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1D9D60" w14:textId="77777777" w:rsidR="007778BD" w:rsidRPr="009F7D43" w:rsidRDefault="007778BD" w:rsidP="007778BD">
      <w:pPr>
        <w:pStyle w:val="a3"/>
        <w:jc w:val="center"/>
        <w:rPr>
          <w:rFonts w:ascii="Times New Roman" w:hAnsi="Times New Roman" w:cs="Times New Roman"/>
          <w:b/>
        </w:rPr>
      </w:pPr>
      <w:r w:rsidRPr="009F7D43">
        <w:rPr>
          <w:rFonts w:ascii="Times New Roman" w:hAnsi="Times New Roman" w:cs="Times New Roman"/>
          <w:b/>
        </w:rPr>
        <w:t>ДОГОВОР</w:t>
      </w:r>
    </w:p>
    <w:p w14:paraId="674D7DA7" w14:textId="5AB053B5" w:rsidR="007778BD" w:rsidRPr="009F7D43" w:rsidRDefault="005D6C6A" w:rsidP="00053260">
      <w:pPr>
        <w:pStyle w:val="a3"/>
        <w:jc w:val="center"/>
      </w:pPr>
      <w:r w:rsidRPr="009F7D43">
        <w:rPr>
          <w:rFonts w:ascii="Times New Roman" w:hAnsi="Times New Roman" w:cs="Times New Roman"/>
          <w:b/>
        </w:rPr>
        <w:t>участия в долевом строительстве №</w:t>
      </w:r>
      <w:r w:rsidR="003D17B9" w:rsidRPr="009F7D43">
        <w:rPr>
          <w:rFonts w:ascii="Times New Roman" w:hAnsi="Times New Roman" w:cs="Times New Roman"/>
          <w:b/>
        </w:rPr>
        <w:t>__</w:t>
      </w:r>
      <w:r w:rsidRPr="009F7D43">
        <w:rPr>
          <w:rFonts w:ascii="Times New Roman" w:hAnsi="Times New Roman" w:cs="Times New Roman"/>
          <w:b/>
        </w:rPr>
        <w:t>/</w:t>
      </w:r>
      <w:r w:rsidR="00C45B12" w:rsidRPr="009F7D43">
        <w:rPr>
          <w:rFonts w:ascii="Times New Roman" w:hAnsi="Times New Roman" w:cs="Times New Roman"/>
          <w:b/>
        </w:rPr>
        <w:t>К</w:t>
      </w:r>
    </w:p>
    <w:p w14:paraId="22DA50ED" w14:textId="09CF9E81" w:rsidR="005D6C6A" w:rsidRPr="009F7D43" w:rsidRDefault="005D6C6A" w:rsidP="00707347">
      <w:pPr>
        <w:pStyle w:val="a9"/>
      </w:pPr>
      <w:r w:rsidRPr="009F7D43">
        <w:t>город Вороне</w:t>
      </w:r>
      <w:r w:rsidR="0067785E" w:rsidRPr="009F7D43">
        <w:t>ж</w:t>
      </w:r>
      <w:r w:rsidRPr="009F7D43">
        <w:t xml:space="preserve"> </w:t>
      </w:r>
      <w:r w:rsidR="0093410C" w:rsidRPr="009F7D43">
        <w:t xml:space="preserve">     </w:t>
      </w:r>
      <w:r w:rsidRPr="009F7D43">
        <w:t xml:space="preserve">                                                               </w:t>
      </w:r>
      <w:r w:rsidR="0093410C" w:rsidRPr="009F7D43">
        <w:t xml:space="preserve">                     </w:t>
      </w:r>
      <w:r w:rsidR="00053260" w:rsidRPr="009F7D43">
        <w:t xml:space="preserve">     </w:t>
      </w:r>
      <w:r w:rsidR="009F7D43">
        <w:t xml:space="preserve">             </w:t>
      </w:r>
      <w:proofErr w:type="gramStart"/>
      <w:r w:rsidR="009F7D43">
        <w:t xml:space="preserve">   </w:t>
      </w:r>
      <w:r w:rsidRPr="009F7D43">
        <w:t>«</w:t>
      </w:r>
      <w:proofErr w:type="gramEnd"/>
      <w:r w:rsidRPr="009F7D43">
        <w:t>__» _______ 202_года</w:t>
      </w:r>
    </w:p>
    <w:p w14:paraId="5E911479" w14:textId="77777777" w:rsidR="0093410C" w:rsidRPr="009F7D43" w:rsidRDefault="0093410C" w:rsidP="00707347">
      <w:pPr>
        <w:pStyle w:val="a9"/>
      </w:pPr>
    </w:p>
    <w:p w14:paraId="2C5F6519" w14:textId="77777777" w:rsidR="0067785E" w:rsidRPr="009F7D43" w:rsidRDefault="0067785E" w:rsidP="00707347">
      <w:pPr>
        <w:pStyle w:val="a9"/>
      </w:pPr>
      <w:r w:rsidRPr="009F7D43">
        <w:rPr>
          <w:b/>
        </w:rPr>
        <w:t xml:space="preserve">       </w:t>
      </w:r>
      <w:r w:rsidR="005D6C6A" w:rsidRPr="009F7D43">
        <w:rPr>
          <w:b/>
        </w:rPr>
        <w:t xml:space="preserve">Общество с ограниченной ответственностью </w:t>
      </w:r>
      <w:r w:rsidR="00051386" w:rsidRPr="009F7D43">
        <w:rPr>
          <w:b/>
        </w:rPr>
        <w:t>«</w:t>
      </w:r>
      <w:proofErr w:type="spellStart"/>
      <w:r w:rsidRPr="009F7D43">
        <w:rPr>
          <w:b/>
        </w:rPr>
        <w:t>КомфортСтрой</w:t>
      </w:r>
      <w:proofErr w:type="spellEnd"/>
      <w:r w:rsidR="00051386" w:rsidRPr="009F7D43">
        <w:rPr>
          <w:b/>
        </w:rPr>
        <w:t>»</w:t>
      </w:r>
      <w:r w:rsidRPr="009F7D43">
        <w:rPr>
          <w:b/>
        </w:rPr>
        <w:t xml:space="preserve"> (ООО СЗ </w:t>
      </w:r>
      <w:r w:rsidR="00051386" w:rsidRPr="009F7D43">
        <w:rPr>
          <w:b/>
        </w:rPr>
        <w:t>«</w:t>
      </w:r>
      <w:proofErr w:type="spellStart"/>
      <w:r w:rsidRPr="009F7D43">
        <w:rPr>
          <w:b/>
        </w:rPr>
        <w:t>КомфортСтрой</w:t>
      </w:r>
      <w:proofErr w:type="spellEnd"/>
      <w:r w:rsidR="00051386" w:rsidRPr="009F7D43">
        <w:rPr>
          <w:b/>
        </w:rPr>
        <w:t>»</w:t>
      </w:r>
      <w:r w:rsidRPr="009F7D43">
        <w:rPr>
          <w:b/>
        </w:rPr>
        <w:t>),</w:t>
      </w:r>
      <w:r w:rsidRPr="009F7D43">
        <w:t xml:space="preserve"> ИНН 3666220170, зарегистрированное Межрайонной инспекцией Федеральной налоговой службы № 12 по Воронежской области</w:t>
      </w:r>
      <w:r w:rsidRPr="009F7D43" w:rsidDel="0008070F">
        <w:t xml:space="preserve"> </w:t>
      </w:r>
      <w:r w:rsidRPr="009F7D43">
        <w:t xml:space="preserve">за основным государственным регистрационным номером 1173668033956, юридический адрес: Российская Федерация, 394036, Воронежская область, город Воронеж, проспект Революции, дом 51, офис 5, в лице директора </w:t>
      </w:r>
      <w:proofErr w:type="spellStart"/>
      <w:r w:rsidRPr="009F7D43">
        <w:t>Караулова</w:t>
      </w:r>
      <w:proofErr w:type="spellEnd"/>
      <w:r w:rsidRPr="009F7D43">
        <w:t xml:space="preserve"> Олега Викторовича, действующего на основании Устава, именуемое в дальнейшем </w:t>
      </w:r>
      <w:r w:rsidRPr="009F7D43">
        <w:rPr>
          <w:b/>
        </w:rPr>
        <w:t>«Застройщик»</w:t>
      </w:r>
      <w:r w:rsidR="005D6C6A" w:rsidRPr="009F7D43">
        <w:t xml:space="preserve">, </w:t>
      </w:r>
      <w:r w:rsidRPr="009F7D43">
        <w:t>с одной стороны, и</w:t>
      </w:r>
    </w:p>
    <w:p w14:paraId="02873F38" w14:textId="7EAD3D58" w:rsidR="00707347" w:rsidRPr="009F7D43" w:rsidRDefault="0067785E" w:rsidP="00707347">
      <w:pPr>
        <w:pStyle w:val="a9"/>
      </w:pPr>
      <w:r w:rsidRPr="009F7D43">
        <w:t>Гражданин(ка) Российской Федерации_______________________________________</w:t>
      </w:r>
      <w:r w:rsidR="00225AA8" w:rsidRPr="009F7D43">
        <w:t xml:space="preserve">, </w:t>
      </w:r>
      <w:r w:rsidRPr="009F7D43">
        <w:t>паспорт серия_________№_____________выдан____________________________</w:t>
      </w:r>
      <w:r w:rsidR="003D17B9" w:rsidRPr="009F7D43">
        <w:t>___________________</w:t>
      </w:r>
      <w:r w:rsidRPr="009F7D43">
        <w:t>, __________ г. код подразделения___________, зарегистрирован(а) по адресу__</w:t>
      </w:r>
      <w:r w:rsidR="00C45B12" w:rsidRPr="009F7D43">
        <w:t>_______________________________</w:t>
      </w:r>
      <w:r w:rsidRPr="009F7D43">
        <w:t>_________________________________________, именуемый/</w:t>
      </w:r>
      <w:proofErr w:type="spellStart"/>
      <w:r w:rsidRPr="009F7D43">
        <w:t>ая</w:t>
      </w:r>
      <w:proofErr w:type="spellEnd"/>
      <w:r w:rsidRPr="009F7D43">
        <w:t xml:space="preserve"> в </w:t>
      </w:r>
      <w:r w:rsidR="005D6C6A" w:rsidRPr="009F7D43">
        <w:t xml:space="preserve">дальнейшем </w:t>
      </w:r>
      <w:r w:rsidRPr="009F7D43">
        <w:rPr>
          <w:b/>
        </w:rPr>
        <w:t>«Участник»</w:t>
      </w:r>
      <w:r w:rsidR="005D6C6A" w:rsidRPr="009F7D43">
        <w:t>, с другой стороны, вмест</w:t>
      </w:r>
      <w:r w:rsidRPr="009F7D43">
        <w:t>е</w:t>
      </w:r>
      <w:r w:rsidR="005D6C6A" w:rsidRPr="009F7D43">
        <w:t xml:space="preserve"> именуемые </w:t>
      </w:r>
      <w:r w:rsidRPr="009F7D43">
        <w:rPr>
          <w:b/>
        </w:rPr>
        <w:t>«Стороны»</w:t>
      </w:r>
      <w:r w:rsidR="005D6C6A" w:rsidRPr="009F7D43">
        <w:t>, заключили нас</w:t>
      </w:r>
      <w:r w:rsidRPr="009F7D43">
        <w:t>тоящий Договор о нижеследующем:</w:t>
      </w:r>
    </w:p>
    <w:p w14:paraId="1990E95D" w14:textId="77777777" w:rsidR="0067785E" w:rsidRPr="009F7D43" w:rsidRDefault="0067785E" w:rsidP="00707347">
      <w:pPr>
        <w:pStyle w:val="a9"/>
        <w:jc w:val="center"/>
        <w:rPr>
          <w:b/>
        </w:rPr>
      </w:pPr>
      <w:r w:rsidRPr="009F7D43">
        <w:rPr>
          <w:b/>
        </w:rPr>
        <w:t>1. ПРЕДМЕТ ДОГОВОРА</w:t>
      </w:r>
    </w:p>
    <w:p w14:paraId="79E67A5F" w14:textId="55F48B70" w:rsidR="00A52F00" w:rsidRPr="009F7D43" w:rsidRDefault="005D6C6A" w:rsidP="00707347">
      <w:pPr>
        <w:pStyle w:val="a9"/>
      </w:pPr>
      <w:r w:rsidRPr="009F7D43">
        <w:t xml:space="preserve">1.1. </w:t>
      </w:r>
      <w:r w:rsidR="008027AD" w:rsidRPr="009F7D43">
        <w:t>Застройщик</w:t>
      </w:r>
      <w:r w:rsidRPr="009F7D43">
        <w:t xml:space="preserve"> обязуется в предусмотренный настоящим Договором срок своими силами или с привлечением </w:t>
      </w:r>
      <w:r w:rsidR="00BA751F" w:rsidRPr="009F7D43">
        <w:t>третьих</w:t>
      </w:r>
      <w:r w:rsidRPr="009F7D43">
        <w:t xml:space="preserve"> лиц построить </w:t>
      </w:r>
      <w:r w:rsidR="00E32E2E" w:rsidRPr="009F7D43">
        <w:t xml:space="preserve">(создать) </w:t>
      </w:r>
      <w:r w:rsidR="003D17B9" w:rsidRPr="009F7D43">
        <w:rPr>
          <w:b/>
        </w:rPr>
        <w:t>м</w:t>
      </w:r>
      <w:r w:rsidRPr="009F7D43">
        <w:rPr>
          <w:b/>
        </w:rPr>
        <w:t>ного</w:t>
      </w:r>
      <w:r w:rsidR="007778BD" w:rsidRPr="009F7D43">
        <w:rPr>
          <w:b/>
        </w:rPr>
        <w:t>квартирный многоэтажный жилой дом (далее – Жилой дом)</w:t>
      </w:r>
      <w:r w:rsidRPr="009F7D43">
        <w:rPr>
          <w:b/>
        </w:rPr>
        <w:t xml:space="preserve"> </w:t>
      </w:r>
      <w:r w:rsidR="007778BD" w:rsidRPr="009F7D43">
        <w:rPr>
          <w:b/>
        </w:rPr>
        <w:t xml:space="preserve">со встроенно-пристроенными нежилыми помещениями </w:t>
      </w:r>
      <w:r w:rsidR="00A52F00" w:rsidRPr="009F7D43">
        <w:rPr>
          <w:b/>
        </w:rPr>
        <w:t>по адресу: город Воронеж, бульвар Содружества, 1</w:t>
      </w:r>
      <w:r w:rsidR="00A52F00" w:rsidRPr="009F7D43">
        <w:t xml:space="preserve">, на земельном участке площадью </w:t>
      </w:r>
      <w:r w:rsidR="00A52F00" w:rsidRPr="00A127CA">
        <w:t xml:space="preserve">11 967 </w:t>
      </w:r>
      <w:proofErr w:type="spellStart"/>
      <w:r w:rsidR="00A52F00" w:rsidRPr="00A127CA">
        <w:t>кв.м</w:t>
      </w:r>
      <w:proofErr w:type="spellEnd"/>
      <w:r w:rsidR="00A52F00" w:rsidRPr="00A127CA">
        <w:t>.,</w:t>
      </w:r>
      <w:r w:rsidR="00A52F00" w:rsidRPr="009F7D43">
        <w:t xml:space="preserve"> вид разрешенного использования – многоквартирные многоэтажные жилые дома (</w:t>
      </w:r>
      <w:r w:rsidR="007778BD" w:rsidRPr="009F7D43">
        <w:t>кадастровы</w:t>
      </w:r>
      <w:r w:rsidR="00A52F00" w:rsidRPr="009F7D43">
        <w:t>й</w:t>
      </w:r>
      <w:r w:rsidR="007778BD" w:rsidRPr="009F7D43">
        <w:t xml:space="preserve"> номер</w:t>
      </w:r>
      <w:r w:rsidR="00A52F00" w:rsidRPr="009F7D43">
        <w:t xml:space="preserve"> земельного </w:t>
      </w:r>
      <w:r w:rsidR="00A52F00" w:rsidRPr="00A127CA">
        <w:t>участка</w:t>
      </w:r>
      <w:r w:rsidR="007778BD" w:rsidRPr="00A127CA">
        <w:t xml:space="preserve"> 36:34:0106032:5758</w:t>
      </w:r>
      <w:r w:rsidR="00A52F00" w:rsidRPr="00A127CA">
        <w:t>),</w:t>
      </w:r>
      <w:r w:rsidR="00A52F00" w:rsidRPr="009F7D43">
        <w:t xml:space="preserve"> основными характеристиками которого являются:</w:t>
      </w:r>
    </w:p>
    <w:p w14:paraId="3009AAC1" w14:textId="77777777" w:rsidR="007778BD" w:rsidRPr="009F7D43" w:rsidRDefault="007778BD" w:rsidP="00707347">
      <w:pPr>
        <w:pStyle w:val="a9"/>
      </w:pPr>
      <w:r w:rsidRPr="009F7D43">
        <w:t>- назначение</w:t>
      </w:r>
      <w:r w:rsidR="004E608F" w:rsidRPr="009F7D43">
        <w:t>:</w:t>
      </w:r>
      <w:r w:rsidRPr="009F7D43">
        <w:t xml:space="preserve"> жилое</w:t>
      </w:r>
      <w:r w:rsidR="004E608F" w:rsidRPr="009F7D43">
        <w:t>;</w:t>
      </w:r>
    </w:p>
    <w:p w14:paraId="7DE88999" w14:textId="4316A4B0" w:rsidR="007778BD" w:rsidRPr="009F7D43" w:rsidRDefault="007778BD" w:rsidP="00707347">
      <w:pPr>
        <w:pStyle w:val="a9"/>
      </w:pPr>
      <w:r w:rsidRPr="009F7D43">
        <w:t>- количество этажей</w:t>
      </w:r>
      <w:r w:rsidR="004E608F" w:rsidRPr="009F7D43">
        <w:t xml:space="preserve">: </w:t>
      </w:r>
      <w:r w:rsidR="00A127CA">
        <w:rPr>
          <w:spacing w:val="1"/>
        </w:rPr>
        <w:t>2,10,11,13,14</w:t>
      </w:r>
      <w:r w:rsidR="004E608F" w:rsidRPr="009F7D43">
        <w:t>;</w:t>
      </w:r>
    </w:p>
    <w:p w14:paraId="5CF3AA77" w14:textId="29908E50" w:rsidR="007778BD" w:rsidRPr="009F7D43" w:rsidRDefault="007778BD" w:rsidP="00707347">
      <w:pPr>
        <w:pStyle w:val="a9"/>
      </w:pPr>
      <w:r w:rsidRPr="009F7D43">
        <w:t>- общая площадь</w:t>
      </w:r>
      <w:r w:rsidR="004E608F" w:rsidRPr="009F7D43">
        <w:t>:</w:t>
      </w:r>
      <w:r w:rsidRPr="009F7D43">
        <w:t xml:space="preserve"> </w:t>
      </w:r>
      <w:r w:rsidR="00A127CA" w:rsidRPr="00A127CA">
        <w:t>39264,4</w:t>
      </w:r>
      <w:r w:rsidRPr="00A127CA">
        <w:t xml:space="preserve"> </w:t>
      </w:r>
      <w:proofErr w:type="spellStart"/>
      <w:r w:rsidRPr="00A127CA">
        <w:t>кв.м</w:t>
      </w:r>
      <w:proofErr w:type="spellEnd"/>
      <w:r w:rsidRPr="00A127CA">
        <w:t>.</w:t>
      </w:r>
      <w:r w:rsidR="004E608F" w:rsidRPr="00A127CA">
        <w:t>;</w:t>
      </w:r>
    </w:p>
    <w:p w14:paraId="0ADF890D" w14:textId="77777777" w:rsidR="007778BD" w:rsidRPr="009F7D43" w:rsidRDefault="007778BD" w:rsidP="00707347">
      <w:pPr>
        <w:pStyle w:val="a9"/>
      </w:pPr>
      <w:r w:rsidRPr="009F7D43">
        <w:rPr>
          <w:b/>
        </w:rPr>
        <w:t xml:space="preserve">- </w:t>
      </w:r>
      <w:r w:rsidRPr="009F7D43">
        <w:t>конструктивная схема: каркасно-монолитная;</w:t>
      </w:r>
    </w:p>
    <w:p w14:paraId="3C9967D4" w14:textId="30D8D179" w:rsidR="007778BD" w:rsidRPr="00E02A78" w:rsidRDefault="007778BD" w:rsidP="00707347">
      <w:pPr>
        <w:pStyle w:val="a9"/>
      </w:pPr>
      <w:r w:rsidRPr="009F7D43">
        <w:t>- наружные стены</w:t>
      </w:r>
      <w:r w:rsidR="004E608F" w:rsidRPr="009F7D43">
        <w:t>:</w:t>
      </w:r>
      <w:r w:rsidRPr="009F7D43">
        <w:t xml:space="preserve"> монолитный железобетонный каркас со стенами из </w:t>
      </w:r>
      <w:proofErr w:type="spellStart"/>
      <w:r w:rsidR="004E608F" w:rsidRPr="009F7D43">
        <w:t>ячеистобетонных</w:t>
      </w:r>
      <w:proofErr w:type="spellEnd"/>
      <w:r w:rsidR="004E608F" w:rsidRPr="009F7D43">
        <w:t xml:space="preserve"> </w:t>
      </w:r>
      <w:r w:rsidRPr="009F7D43">
        <w:t xml:space="preserve">блоков с наружным утеплением и </w:t>
      </w:r>
      <w:r w:rsidRPr="00E02A78">
        <w:t xml:space="preserve">финишной отделкой тонкослойной </w:t>
      </w:r>
      <w:proofErr w:type="spellStart"/>
      <w:r w:rsidR="001B2EB8" w:rsidRPr="00E02A78">
        <w:t>защитнодекоративной</w:t>
      </w:r>
      <w:proofErr w:type="spellEnd"/>
      <w:r w:rsidR="001B2EB8" w:rsidRPr="00E02A78">
        <w:t xml:space="preserve"> штукатуркой или вентилируемый фасад (в соотве</w:t>
      </w:r>
      <w:r w:rsidR="00D970B2" w:rsidRPr="00E02A78">
        <w:t>т</w:t>
      </w:r>
      <w:r w:rsidR="001B2EB8" w:rsidRPr="00E02A78">
        <w:t>ствии с проектным решением).</w:t>
      </w:r>
    </w:p>
    <w:p w14:paraId="6430FB04" w14:textId="77777777" w:rsidR="004E608F" w:rsidRPr="009F7D43" w:rsidRDefault="007778BD" w:rsidP="00707347">
      <w:pPr>
        <w:pStyle w:val="a9"/>
      </w:pPr>
      <w:r w:rsidRPr="00E02A78">
        <w:t>- перекрытия – монолитные железобетонные;</w:t>
      </w:r>
    </w:p>
    <w:p w14:paraId="461AC1D6" w14:textId="77777777" w:rsidR="004E608F" w:rsidRPr="009F7D43" w:rsidRDefault="004E608F" w:rsidP="00707347">
      <w:pPr>
        <w:pStyle w:val="a9"/>
      </w:pPr>
      <w:r w:rsidRPr="009F7D43">
        <w:t>- перегородки:</w:t>
      </w:r>
      <w:r w:rsidRPr="009F7D43">
        <w:rPr>
          <w:b/>
        </w:rPr>
        <w:t xml:space="preserve"> </w:t>
      </w:r>
      <w:r w:rsidRPr="009F7D43">
        <w:t xml:space="preserve">межквартирные </w:t>
      </w:r>
      <w:r w:rsidRPr="009F7D43">
        <w:rPr>
          <w:b/>
        </w:rPr>
        <w:t xml:space="preserve">- </w:t>
      </w:r>
      <w:proofErr w:type="spellStart"/>
      <w:r w:rsidRPr="009F7D43">
        <w:t>ячеистобетонные</w:t>
      </w:r>
      <w:proofErr w:type="spellEnd"/>
      <w:r w:rsidRPr="009F7D43">
        <w:t xml:space="preserve"> блоки; межкомнатные</w:t>
      </w:r>
      <w:r w:rsidRPr="009F7D43">
        <w:rPr>
          <w:b/>
        </w:rPr>
        <w:t xml:space="preserve"> – </w:t>
      </w:r>
      <w:r w:rsidRPr="009F7D43">
        <w:t>силикатный кирпич;</w:t>
      </w:r>
    </w:p>
    <w:p w14:paraId="786D3171" w14:textId="7BE4A588" w:rsidR="00937A6A" w:rsidRPr="009F7D43" w:rsidRDefault="007778BD" w:rsidP="00937A6A">
      <w:pPr>
        <w:pStyle w:val="a9"/>
      </w:pPr>
      <w:r w:rsidRPr="009F7D43">
        <w:t xml:space="preserve">- класс </w:t>
      </w:r>
      <w:proofErr w:type="spellStart"/>
      <w:r w:rsidRPr="009F7D43">
        <w:t>энергоэффективности</w:t>
      </w:r>
      <w:proofErr w:type="spellEnd"/>
      <w:r w:rsidRPr="009F7D43">
        <w:t xml:space="preserve"> – В</w:t>
      </w:r>
      <w:r w:rsidR="004E608F" w:rsidRPr="009F7D43">
        <w:t>+</w:t>
      </w:r>
      <w:r w:rsidRPr="009F7D43">
        <w:t xml:space="preserve"> (высокий);</w:t>
      </w:r>
    </w:p>
    <w:p w14:paraId="71507CBA" w14:textId="77777777" w:rsidR="004E608F" w:rsidRPr="009F7D43" w:rsidRDefault="007778BD" w:rsidP="00707347">
      <w:pPr>
        <w:pStyle w:val="a9"/>
      </w:pPr>
      <w:r w:rsidRPr="009F7D43">
        <w:t xml:space="preserve">- </w:t>
      </w:r>
      <w:proofErr w:type="spellStart"/>
      <w:r w:rsidRPr="009F7D43">
        <w:t>сеймостойкость</w:t>
      </w:r>
      <w:proofErr w:type="spellEnd"/>
      <w:r w:rsidRPr="009F7D43">
        <w:t xml:space="preserve"> – 6 баллов (Жилой дом расположен в сейсмически неопасном районе);</w:t>
      </w:r>
    </w:p>
    <w:p w14:paraId="37CDE46E" w14:textId="41B8ADD9" w:rsidR="004E608F" w:rsidRPr="009F7D43" w:rsidRDefault="00937A6A" w:rsidP="00707347">
      <w:pPr>
        <w:pStyle w:val="a9"/>
      </w:pPr>
      <w:r w:rsidRPr="009F7D43">
        <w:t xml:space="preserve">- наличие </w:t>
      </w:r>
      <w:r w:rsidR="00C45B12" w:rsidRPr="009F7D43">
        <w:t xml:space="preserve">интеллектуальных </w:t>
      </w:r>
      <w:r w:rsidRPr="009F7D43">
        <w:t>цифровых сервисов</w:t>
      </w:r>
      <w:r w:rsidR="00C45B12" w:rsidRPr="009F7D43">
        <w:t xml:space="preserve"> </w:t>
      </w:r>
      <w:r w:rsidRPr="009F7D43">
        <w:t xml:space="preserve">– класс «С» </w:t>
      </w:r>
      <w:r w:rsidR="00C45B12" w:rsidRPr="009F7D43">
        <w:t xml:space="preserve">умного дома </w:t>
      </w:r>
      <w:r w:rsidRPr="009F7D43">
        <w:t>(</w:t>
      </w:r>
      <w:r w:rsidR="00174FEE" w:rsidRPr="009F7D43">
        <w:t>повышенн</w:t>
      </w:r>
      <w:r w:rsidR="00C45B12" w:rsidRPr="009F7D43">
        <w:t xml:space="preserve">ый комфорт и </w:t>
      </w:r>
      <w:r w:rsidR="00174FEE" w:rsidRPr="009F7D43">
        <w:t>безопасность);</w:t>
      </w:r>
    </w:p>
    <w:p w14:paraId="2914E1FA" w14:textId="77777777" w:rsidR="00A5294A" w:rsidRDefault="005D6C6A" w:rsidP="002173E4">
      <w:pPr>
        <w:pStyle w:val="a9"/>
      </w:pPr>
      <w:r w:rsidRPr="009F7D43">
        <w:t xml:space="preserve">и после получения разрешения на ввод в эксплуатацию </w:t>
      </w:r>
      <w:r w:rsidR="004E608F" w:rsidRPr="009F7D43">
        <w:t>Жилого дома</w:t>
      </w:r>
      <w:r w:rsidRPr="009F7D43">
        <w:t xml:space="preserve"> передать </w:t>
      </w:r>
      <w:r w:rsidR="004E608F" w:rsidRPr="009F7D43">
        <w:t>Участни</w:t>
      </w:r>
      <w:r w:rsidR="00E32E2E" w:rsidRPr="009F7D43">
        <w:t>ку о</w:t>
      </w:r>
      <w:r w:rsidR="004E608F" w:rsidRPr="009F7D43">
        <w:t>бъект долевого строительства</w:t>
      </w:r>
      <w:r w:rsidRPr="009F7D43">
        <w:t xml:space="preserve">, </w:t>
      </w:r>
      <w:r w:rsidR="008027AD" w:rsidRPr="009F7D43">
        <w:t>которым является ______ комнатная квартира</w:t>
      </w:r>
      <w:r w:rsidR="00837FDD" w:rsidRPr="009F7D43">
        <w:t xml:space="preserve"> (далее – </w:t>
      </w:r>
      <w:r w:rsidR="00837FDD" w:rsidRPr="009F7D43">
        <w:rPr>
          <w:b/>
        </w:rPr>
        <w:t>Квартира</w:t>
      </w:r>
      <w:r w:rsidR="00837FDD" w:rsidRPr="009F7D43">
        <w:t>)</w:t>
      </w:r>
      <w:r w:rsidR="00A5294A">
        <w:t>:</w:t>
      </w:r>
    </w:p>
    <w:p w14:paraId="7BAFC204" w14:textId="32F52248" w:rsidR="00A5294A" w:rsidRDefault="00A5294A" w:rsidP="002173E4">
      <w:pPr>
        <w:pStyle w:val="a9"/>
      </w:pPr>
      <w:r>
        <w:t xml:space="preserve">- </w:t>
      </w:r>
      <w:r w:rsidRPr="009F7D43">
        <w:t>в _____ секции</w:t>
      </w:r>
      <w:r>
        <w:t>;</w:t>
      </w:r>
      <w:bookmarkStart w:id="0" w:name="_GoBack"/>
      <w:bookmarkEnd w:id="0"/>
    </w:p>
    <w:p w14:paraId="5AC42CBD" w14:textId="6186F932" w:rsidR="00A5294A" w:rsidRDefault="00A5294A" w:rsidP="002173E4">
      <w:pPr>
        <w:pStyle w:val="a9"/>
      </w:pPr>
      <w:r>
        <w:t xml:space="preserve">- </w:t>
      </w:r>
      <w:r w:rsidRPr="009F7D43">
        <w:t>на _____ этаже</w:t>
      </w:r>
      <w:r>
        <w:t>;</w:t>
      </w:r>
    </w:p>
    <w:p w14:paraId="23A08E7C" w14:textId="25EB69C1" w:rsidR="00A5294A" w:rsidRDefault="00A5294A" w:rsidP="002173E4">
      <w:pPr>
        <w:pStyle w:val="a9"/>
      </w:pPr>
      <w:r>
        <w:t xml:space="preserve">- </w:t>
      </w:r>
      <w:r w:rsidRPr="009F7D43">
        <w:t>условный №___</w:t>
      </w:r>
      <w:r>
        <w:t>;</w:t>
      </w:r>
    </w:p>
    <w:p w14:paraId="3847F17C" w14:textId="49BDEC58" w:rsidR="00A5294A" w:rsidRDefault="00A5294A" w:rsidP="00A5294A">
      <w:pPr>
        <w:pStyle w:val="a9"/>
        <w:ind w:firstLine="0"/>
      </w:pPr>
      <w:r>
        <w:t xml:space="preserve">             - </w:t>
      </w:r>
      <w:r w:rsidR="008027AD" w:rsidRPr="009F7D43">
        <w:t xml:space="preserve">проектной </w:t>
      </w:r>
      <w:r w:rsidR="000C5C68" w:rsidRPr="009F7D43">
        <w:t xml:space="preserve">общей </w:t>
      </w:r>
      <w:r w:rsidR="008027AD" w:rsidRPr="009F7D43">
        <w:t>площадью</w:t>
      </w:r>
      <w:r w:rsidR="003D6F14" w:rsidRPr="009F7D43">
        <w:t xml:space="preserve"> (далее – </w:t>
      </w:r>
      <w:r w:rsidR="003D6F14" w:rsidRPr="009F7D43">
        <w:rPr>
          <w:b/>
        </w:rPr>
        <w:t>Проектная площадь</w:t>
      </w:r>
      <w:r w:rsidR="003D6F14" w:rsidRPr="009F7D43">
        <w:t>)</w:t>
      </w:r>
      <w:r w:rsidR="008027AD" w:rsidRPr="009F7D43">
        <w:t>, включая площадь помещений вспомогательного использования</w:t>
      </w:r>
      <w:r>
        <w:t xml:space="preserve">, лоджий/террас - _______ </w:t>
      </w:r>
      <w:proofErr w:type="spellStart"/>
      <w:r>
        <w:t>кв.м</w:t>
      </w:r>
      <w:proofErr w:type="spellEnd"/>
      <w:r>
        <w:t xml:space="preserve">. </w:t>
      </w:r>
      <w:r w:rsidR="008027AD" w:rsidRPr="009F7D43">
        <w:t>(</w:t>
      </w:r>
      <w:r w:rsidR="00CF3573" w:rsidRPr="009F7D43">
        <w:t xml:space="preserve">к расчету </w:t>
      </w:r>
      <w:r w:rsidR="008027AD" w:rsidRPr="009F7D43">
        <w:t>площад</w:t>
      </w:r>
      <w:r w:rsidR="00CF3573" w:rsidRPr="009F7D43">
        <w:t>ей</w:t>
      </w:r>
      <w:r w:rsidR="008027AD" w:rsidRPr="009F7D43">
        <w:t xml:space="preserve"> лоджий/террас </w:t>
      </w:r>
      <w:r w:rsidR="00CF3573" w:rsidRPr="009F7D43">
        <w:t xml:space="preserve">применяется понижающий коэффициент </w:t>
      </w:r>
      <w:r w:rsidR="008027AD" w:rsidRPr="009F7D43">
        <w:t>для лоджий - 0,5; для террас – 0,3</w:t>
      </w:r>
      <w:r w:rsidR="00CF3573" w:rsidRPr="009F7D43">
        <w:t>, установленный органом федеральной исполнительной власти</w:t>
      </w:r>
      <w:r>
        <w:t>),</w:t>
      </w:r>
    </w:p>
    <w:p w14:paraId="39F3815D" w14:textId="3B07E9E7" w:rsidR="002173E4" w:rsidRPr="009F7D43" w:rsidRDefault="00E32E2E" w:rsidP="00A5294A">
      <w:pPr>
        <w:pStyle w:val="a9"/>
        <w:ind w:firstLine="0"/>
      </w:pPr>
      <w:r w:rsidRPr="009F7D43">
        <w:t xml:space="preserve">а Участник обязуется уплатить обусловленную </w:t>
      </w:r>
      <w:r w:rsidR="003A033E" w:rsidRPr="009F7D43">
        <w:t>настоящим Д</w:t>
      </w:r>
      <w:r w:rsidRPr="009F7D43">
        <w:t xml:space="preserve">оговором цену и принять </w:t>
      </w:r>
      <w:r w:rsidR="00FA3CB0" w:rsidRPr="009F7D43">
        <w:t xml:space="preserve">(получить) </w:t>
      </w:r>
      <w:r w:rsidRPr="009F7D43">
        <w:t>Квартиру при наличии разрешения на ввод в эксплуатацию Жилого дома.</w:t>
      </w:r>
    </w:p>
    <w:p w14:paraId="64D0415A" w14:textId="1771B963" w:rsidR="0073535D" w:rsidRPr="009F7D43" w:rsidRDefault="0073535D" w:rsidP="0073535D">
      <w:pPr>
        <w:pStyle w:val="a9"/>
      </w:pPr>
      <w:r w:rsidRPr="009F7D43">
        <w:t>1.2. Основные характеристики (состояние) Квартиры на момент передачи Участнику:</w:t>
      </w:r>
    </w:p>
    <w:p w14:paraId="246805BE" w14:textId="4215712A" w:rsidR="0073535D" w:rsidRPr="00E02A78" w:rsidRDefault="0073535D" w:rsidP="0073535D">
      <w:pPr>
        <w:pStyle w:val="a9"/>
      </w:pPr>
      <w:r w:rsidRPr="00E02A78">
        <w:t>- дверь входная:</w:t>
      </w:r>
      <w:r w:rsidRPr="00E02A78">
        <w:rPr>
          <w:spacing w:val="1"/>
        </w:rPr>
        <w:t xml:space="preserve"> </w:t>
      </w:r>
      <w:r w:rsidRPr="00E02A78">
        <w:t>металлическая;</w:t>
      </w:r>
    </w:p>
    <w:p w14:paraId="45B12104" w14:textId="77777777" w:rsidR="0073535D" w:rsidRPr="00E02A78" w:rsidRDefault="0073535D" w:rsidP="0073535D">
      <w:pPr>
        <w:pStyle w:val="a9"/>
      </w:pPr>
      <w:r w:rsidRPr="00E02A78">
        <w:t>- двери межкомнатные:</w:t>
      </w:r>
      <w:r w:rsidRPr="00E02A78">
        <w:rPr>
          <w:spacing w:val="2"/>
        </w:rPr>
        <w:t xml:space="preserve"> </w:t>
      </w:r>
      <w:r w:rsidRPr="00E02A78">
        <w:t>не устанавливаются;</w:t>
      </w:r>
    </w:p>
    <w:p w14:paraId="374C6BDF" w14:textId="57174FBB" w:rsidR="0073535D" w:rsidRPr="00E02A78" w:rsidRDefault="0073535D" w:rsidP="0073535D">
      <w:pPr>
        <w:pStyle w:val="a9"/>
        <w:rPr>
          <w:spacing w:val="1"/>
        </w:rPr>
      </w:pPr>
      <w:r w:rsidRPr="00E02A78">
        <w:t>- перегородки межкомнатные: выполняются, конфигурация соответствует плану Квартиры в Приложении № 1;</w:t>
      </w:r>
    </w:p>
    <w:p w14:paraId="09D3268D" w14:textId="77777777" w:rsidR="0073535D" w:rsidRPr="00E02A78" w:rsidRDefault="0073535D" w:rsidP="0073535D">
      <w:pPr>
        <w:pStyle w:val="a9"/>
      </w:pPr>
      <w:r w:rsidRPr="00E02A78">
        <w:rPr>
          <w:spacing w:val="1"/>
        </w:rPr>
        <w:t xml:space="preserve">- </w:t>
      </w:r>
      <w:r w:rsidRPr="00E02A78">
        <w:t>потолок: без отделки;</w:t>
      </w:r>
    </w:p>
    <w:p w14:paraId="047AAF37" w14:textId="62F8B20E" w:rsidR="0073535D" w:rsidRPr="00E02A78" w:rsidRDefault="0073535D" w:rsidP="0073535D">
      <w:pPr>
        <w:pStyle w:val="a9"/>
      </w:pPr>
      <w:r w:rsidRPr="00E02A78">
        <w:t>- стены: штукатурка</w:t>
      </w:r>
      <w:r w:rsidR="001B2EB8" w:rsidRPr="00E02A78">
        <w:t xml:space="preserve"> гипсовая</w:t>
      </w:r>
      <w:r w:rsidRPr="00E02A78">
        <w:t>;</w:t>
      </w:r>
    </w:p>
    <w:p w14:paraId="71A08919" w14:textId="77777777" w:rsidR="0073535D" w:rsidRPr="00E02A78" w:rsidRDefault="0073535D" w:rsidP="0073535D">
      <w:pPr>
        <w:pStyle w:val="a9"/>
      </w:pPr>
      <w:r w:rsidRPr="00E02A78">
        <w:lastRenderedPageBreak/>
        <w:t>- пол: стяжка;</w:t>
      </w:r>
    </w:p>
    <w:p w14:paraId="36B88629" w14:textId="63E59B51" w:rsidR="0073535D" w:rsidRPr="00E02A78" w:rsidRDefault="0073535D" w:rsidP="0073535D">
      <w:pPr>
        <w:pStyle w:val="a9"/>
      </w:pPr>
      <w:r w:rsidRPr="00E02A78">
        <w:t xml:space="preserve">- электросеть: внутриквартирная разводка с установкой силовой розетки для электроплиты и стандартных </w:t>
      </w:r>
      <w:proofErr w:type="spellStart"/>
      <w:r w:rsidRPr="00E02A78">
        <w:t>подр</w:t>
      </w:r>
      <w:r w:rsidR="00B4353C" w:rsidRPr="00E02A78">
        <w:t>о</w:t>
      </w:r>
      <w:r w:rsidRPr="00E02A78">
        <w:t>зетников</w:t>
      </w:r>
      <w:proofErr w:type="spellEnd"/>
      <w:r w:rsidRPr="00E02A78">
        <w:t xml:space="preserve">. </w:t>
      </w:r>
    </w:p>
    <w:p w14:paraId="5FFF92F5" w14:textId="392AECEF" w:rsidR="0073535D" w:rsidRPr="00E02A78" w:rsidRDefault="0073535D" w:rsidP="0073535D">
      <w:pPr>
        <w:pStyle w:val="a9"/>
      </w:pPr>
      <w:r w:rsidRPr="00E02A78">
        <w:t>- водоснабжение и канализация: стояки канализации, холодного и горячего водоснабжения без выполнения внутриквартирных трубных разводок</w:t>
      </w:r>
      <w:r w:rsidR="00EC7C7B" w:rsidRPr="00E02A78">
        <w:t>, без установки санитарно-технического оборудования</w:t>
      </w:r>
      <w:r w:rsidRPr="00E02A78">
        <w:t>;</w:t>
      </w:r>
    </w:p>
    <w:p w14:paraId="6AB5A674" w14:textId="77777777" w:rsidR="0073535D" w:rsidRPr="00E02A78" w:rsidRDefault="0073535D" w:rsidP="0073535D">
      <w:pPr>
        <w:pStyle w:val="a9"/>
      </w:pPr>
      <w:r w:rsidRPr="00E02A78">
        <w:t>- окна: стеклопакет с монтажом подоконников из ПВХ;</w:t>
      </w:r>
    </w:p>
    <w:p w14:paraId="55BFAE18" w14:textId="3D3CDD0B" w:rsidR="0073535D" w:rsidRPr="00E02A78" w:rsidRDefault="0073535D" w:rsidP="0073535D">
      <w:pPr>
        <w:pStyle w:val="a9"/>
      </w:pPr>
      <w:r w:rsidRPr="00E02A78">
        <w:t xml:space="preserve">- лоджия: стены –штукатурка, пол – без отделки, </w:t>
      </w:r>
      <w:r w:rsidR="00D970B2" w:rsidRPr="00E02A78">
        <w:t xml:space="preserve">потолок – без отделки, </w:t>
      </w:r>
      <w:r w:rsidRPr="00E02A78">
        <w:t>остекление – производится;</w:t>
      </w:r>
    </w:p>
    <w:p w14:paraId="3586B585" w14:textId="77777777" w:rsidR="0073535D" w:rsidRPr="00E02A78" w:rsidRDefault="0073535D" w:rsidP="0073535D">
      <w:pPr>
        <w:pStyle w:val="a9"/>
      </w:pPr>
      <w:r w:rsidRPr="00E02A78">
        <w:t>- дверь балконная: из профиля ПВХ со</w:t>
      </w:r>
      <w:r w:rsidRPr="00E02A78">
        <w:rPr>
          <w:spacing w:val="-1"/>
        </w:rPr>
        <w:t xml:space="preserve"> </w:t>
      </w:r>
      <w:r w:rsidRPr="00E02A78">
        <w:t>стеклопакетом;</w:t>
      </w:r>
    </w:p>
    <w:p w14:paraId="023E88F0" w14:textId="4A7F3235" w:rsidR="0073535D" w:rsidRPr="009F7D43" w:rsidRDefault="0073535D" w:rsidP="0073535D">
      <w:pPr>
        <w:pStyle w:val="a9"/>
      </w:pPr>
      <w:r w:rsidRPr="00E02A78">
        <w:t>- электротехнические приборы: электрическая плита не устанавливается, не предоставляется.</w:t>
      </w:r>
    </w:p>
    <w:p w14:paraId="08B500DD" w14:textId="429058E4" w:rsidR="00AC2C54" w:rsidRPr="009F7D43" w:rsidRDefault="00AC2C54" w:rsidP="002173E4">
      <w:pPr>
        <w:pStyle w:val="a9"/>
      </w:pPr>
      <w:r w:rsidRPr="009F7D43">
        <w:t>1.</w:t>
      </w:r>
      <w:r w:rsidR="00472156" w:rsidRPr="009F7D43">
        <w:t>3</w:t>
      </w:r>
      <w:r w:rsidRPr="009F7D43">
        <w:t xml:space="preserve">. </w:t>
      </w:r>
      <w:r w:rsidR="005D6C6A" w:rsidRPr="009F7D43">
        <w:t xml:space="preserve">План </w:t>
      </w:r>
      <w:r w:rsidR="00837FDD" w:rsidRPr="009F7D43">
        <w:t>Квартиры</w:t>
      </w:r>
      <w:r w:rsidR="005D6C6A" w:rsidRPr="009F7D43">
        <w:t xml:space="preserve">, отображающий в графической форме </w:t>
      </w:r>
      <w:r w:rsidR="008027AD" w:rsidRPr="009F7D43">
        <w:t xml:space="preserve">(схема) </w:t>
      </w:r>
      <w:r w:rsidR="007B422B" w:rsidRPr="009F7D43">
        <w:t xml:space="preserve">ее </w:t>
      </w:r>
      <w:r w:rsidR="000C5C68" w:rsidRPr="009F7D43">
        <w:t>местоположение на этаже</w:t>
      </w:r>
      <w:r w:rsidR="007B422B" w:rsidRPr="009F7D43">
        <w:t xml:space="preserve"> Жилого дома</w:t>
      </w:r>
      <w:r w:rsidR="000C5C68" w:rsidRPr="009F7D43">
        <w:t xml:space="preserve">, </w:t>
      </w:r>
      <w:r w:rsidR="005D6C6A" w:rsidRPr="009F7D43">
        <w:t xml:space="preserve">расположение по отношению друг к другу </w:t>
      </w:r>
      <w:r w:rsidR="00837FDD" w:rsidRPr="009F7D43">
        <w:t xml:space="preserve">ее составных </w:t>
      </w:r>
      <w:r w:rsidR="005D6C6A" w:rsidRPr="009F7D43">
        <w:t xml:space="preserve">частей, с указанием сведений о количестве и площадях </w:t>
      </w:r>
      <w:r w:rsidR="00837FDD" w:rsidRPr="009F7D43">
        <w:t xml:space="preserve">жилых </w:t>
      </w:r>
      <w:r w:rsidR="005D6C6A" w:rsidRPr="009F7D43">
        <w:t xml:space="preserve">комнат, помещений вспомогательного использования, </w:t>
      </w:r>
      <w:r w:rsidR="007B422B" w:rsidRPr="009F7D43">
        <w:t xml:space="preserve">наличие лоджий/террас, </w:t>
      </w:r>
      <w:r w:rsidR="000C5C68" w:rsidRPr="009F7D43">
        <w:t xml:space="preserve">входящих в </w:t>
      </w:r>
      <w:r w:rsidR="003D6F14" w:rsidRPr="009F7D43">
        <w:t>Проектную</w:t>
      </w:r>
      <w:r w:rsidR="000C5C68" w:rsidRPr="009F7D43">
        <w:t xml:space="preserve"> площадь </w:t>
      </w:r>
      <w:r w:rsidR="00837FDD" w:rsidRPr="009F7D43">
        <w:t>Квартиры</w:t>
      </w:r>
      <w:r w:rsidR="000C5C68" w:rsidRPr="009F7D43">
        <w:t xml:space="preserve">, </w:t>
      </w:r>
      <w:r w:rsidR="0071306C" w:rsidRPr="009F7D43">
        <w:t xml:space="preserve">месторасположение секции в составе Жилого дома </w:t>
      </w:r>
      <w:r w:rsidR="008027AD" w:rsidRPr="009F7D43">
        <w:t>изображен</w:t>
      </w:r>
      <w:r w:rsidR="002D4643" w:rsidRPr="009F7D43">
        <w:t>ы</w:t>
      </w:r>
      <w:r w:rsidR="005D6C6A" w:rsidRPr="009F7D43">
        <w:t xml:space="preserve"> в Приложении №1</w:t>
      </w:r>
      <w:r w:rsidR="002D4643" w:rsidRPr="009F7D43">
        <w:t>, которое</w:t>
      </w:r>
      <w:r w:rsidR="00064339" w:rsidRPr="009F7D43">
        <w:t xml:space="preserve"> является неотъемлемой частью</w:t>
      </w:r>
      <w:r w:rsidR="005D6C6A" w:rsidRPr="009F7D43">
        <w:t xml:space="preserve"> настояще</w:t>
      </w:r>
      <w:r w:rsidR="00A52F00" w:rsidRPr="009F7D43">
        <w:t>го</w:t>
      </w:r>
      <w:r w:rsidR="005D6C6A" w:rsidRPr="009F7D43">
        <w:t xml:space="preserve"> Договор</w:t>
      </w:r>
      <w:r w:rsidR="00A52F00" w:rsidRPr="009F7D43">
        <w:t>а</w:t>
      </w:r>
      <w:r w:rsidR="00174FEE" w:rsidRPr="009F7D43">
        <w:t>.</w:t>
      </w:r>
    </w:p>
    <w:p w14:paraId="3D5C2FEC" w14:textId="494AA853" w:rsidR="008027AD" w:rsidRPr="009F7D43" w:rsidRDefault="00AC2C54" w:rsidP="002173E4">
      <w:pPr>
        <w:pStyle w:val="a9"/>
      </w:pPr>
      <w:r w:rsidRPr="009F7D43">
        <w:t>1.</w:t>
      </w:r>
      <w:r w:rsidR="00472156" w:rsidRPr="009F7D43">
        <w:t>4</w:t>
      </w:r>
      <w:r w:rsidRPr="009F7D43">
        <w:t xml:space="preserve">. </w:t>
      </w:r>
      <w:r w:rsidR="00064339" w:rsidRPr="009F7D43">
        <w:t xml:space="preserve">Площади, указанные в Приложении № 1, являются проектными, а потому приблизительными. Определение фактической </w:t>
      </w:r>
      <w:r w:rsidR="000C5C68" w:rsidRPr="009F7D43">
        <w:t xml:space="preserve">общей </w:t>
      </w:r>
      <w:r w:rsidR="00064339" w:rsidRPr="009F7D43">
        <w:t>площади</w:t>
      </w:r>
      <w:r w:rsidR="00BA751F" w:rsidRPr="009F7D43">
        <w:t xml:space="preserve"> Квартиры</w:t>
      </w:r>
      <w:r w:rsidR="00064339" w:rsidRPr="009F7D43">
        <w:t xml:space="preserve"> </w:t>
      </w:r>
      <w:r w:rsidR="003D6F14" w:rsidRPr="009F7D43">
        <w:t xml:space="preserve">(далее – </w:t>
      </w:r>
      <w:r w:rsidR="003D6F14" w:rsidRPr="009F7D43">
        <w:rPr>
          <w:b/>
        </w:rPr>
        <w:t>Фактическая площадь</w:t>
      </w:r>
      <w:r w:rsidR="003D6F14" w:rsidRPr="009F7D43">
        <w:t xml:space="preserve">) </w:t>
      </w:r>
      <w:r w:rsidR="00064339" w:rsidRPr="009F7D43">
        <w:t>производится в соответствии с данными технической экспликации, выданн</w:t>
      </w:r>
      <w:r w:rsidRPr="009F7D43">
        <w:t>ой уполномоченной организацией по завершении строительства (создания) Жилого дома.</w:t>
      </w:r>
    </w:p>
    <w:p w14:paraId="5041E172" w14:textId="347FB5BA" w:rsidR="00AC2C54" w:rsidRPr="009F7D43" w:rsidRDefault="00AC2C54" w:rsidP="00064339">
      <w:pPr>
        <w:pStyle w:val="a9"/>
      </w:pPr>
      <w:r w:rsidRPr="009F7D43">
        <w:t>1.</w:t>
      </w:r>
      <w:r w:rsidR="00472156" w:rsidRPr="009F7D43">
        <w:t>5</w:t>
      </w:r>
      <w:r w:rsidRPr="009F7D43">
        <w:t xml:space="preserve">. Номер </w:t>
      </w:r>
      <w:r w:rsidR="00837FDD" w:rsidRPr="009F7D43">
        <w:t>Квартиры</w:t>
      </w:r>
      <w:r w:rsidRPr="009F7D43">
        <w:t xml:space="preserve">, указанный в </w:t>
      </w:r>
      <w:r w:rsidRPr="00A127CA">
        <w:t>п.1.1. Договора</w:t>
      </w:r>
      <w:r w:rsidRPr="009F7D43">
        <w:t>, является строительным (условным) номером, и может быть изменен после окончания строительства (создания) Жилого дома</w:t>
      </w:r>
      <w:r w:rsidR="00BA751F" w:rsidRPr="009F7D43">
        <w:t xml:space="preserve">. Постоянный (почтовый) адрес </w:t>
      </w:r>
      <w:r w:rsidR="00DD10B6" w:rsidRPr="009F7D43">
        <w:t xml:space="preserve">будет указан в </w:t>
      </w:r>
      <w:r w:rsidRPr="009F7D43">
        <w:t xml:space="preserve">передаточном акте или ином документе о передаче </w:t>
      </w:r>
      <w:r w:rsidR="00837FDD" w:rsidRPr="009F7D43">
        <w:t>Квартиры</w:t>
      </w:r>
      <w:r w:rsidR="00DD10B6" w:rsidRPr="009F7D43">
        <w:t xml:space="preserve"> Участнику</w:t>
      </w:r>
      <w:r w:rsidRPr="009F7D43">
        <w:t>.</w:t>
      </w:r>
    </w:p>
    <w:p w14:paraId="6EC85363" w14:textId="0F720943" w:rsidR="00ED538B" w:rsidRPr="009F7D43" w:rsidRDefault="005D6C6A" w:rsidP="00707347">
      <w:pPr>
        <w:pStyle w:val="a9"/>
      </w:pPr>
      <w:r w:rsidRPr="009F7D43">
        <w:t>1.</w:t>
      </w:r>
      <w:r w:rsidR="00472156" w:rsidRPr="009F7D43">
        <w:t>6</w:t>
      </w:r>
      <w:r w:rsidRPr="009F7D43">
        <w:t>. Основанием для заключения настоящего Договора</w:t>
      </w:r>
      <w:r w:rsidR="00ED538B" w:rsidRPr="009F7D43">
        <w:t xml:space="preserve"> являются:</w:t>
      </w:r>
    </w:p>
    <w:p w14:paraId="1633DDDA" w14:textId="107FD87D" w:rsidR="00ED538B" w:rsidRPr="00A127CA" w:rsidRDefault="005D6C6A" w:rsidP="00707347">
      <w:pPr>
        <w:pStyle w:val="a9"/>
      </w:pPr>
      <w:r w:rsidRPr="009F7D43">
        <w:t>1.</w:t>
      </w:r>
      <w:r w:rsidR="00472156" w:rsidRPr="009F7D43">
        <w:t>6</w:t>
      </w:r>
      <w:r w:rsidRPr="009F7D43">
        <w:t>.1</w:t>
      </w:r>
      <w:r w:rsidRPr="00A127CA">
        <w:t xml:space="preserve">. </w:t>
      </w:r>
      <w:r w:rsidR="00447485" w:rsidRPr="00812E52">
        <w:t>Договор аренды</w:t>
      </w:r>
      <w:r w:rsidR="003C02D7" w:rsidRPr="00812E52">
        <w:t xml:space="preserve"> земельного участка от 01.09.2021г.</w:t>
      </w:r>
    </w:p>
    <w:p w14:paraId="5ED2A26D" w14:textId="31C33864" w:rsidR="00ED538B" w:rsidRPr="00A127CA" w:rsidRDefault="00ED538B" w:rsidP="00707347">
      <w:pPr>
        <w:pStyle w:val="a9"/>
      </w:pPr>
      <w:r w:rsidRPr="00A127CA">
        <w:t>1.</w:t>
      </w:r>
      <w:r w:rsidR="00472156" w:rsidRPr="00A127CA">
        <w:t>6</w:t>
      </w:r>
      <w:r w:rsidRPr="00A127CA">
        <w:t xml:space="preserve">.2. Положительное заключение экспертизы проектной документации № </w:t>
      </w:r>
      <w:r w:rsidR="00A127CA" w:rsidRPr="00A127CA">
        <w:t>36-2-1-3-018558-2022 от 29.03.2022</w:t>
      </w:r>
      <w:r w:rsidRPr="00A127CA">
        <w:t xml:space="preserve">г., выданное </w:t>
      </w:r>
      <w:r w:rsidR="00A127CA" w:rsidRPr="00A127CA">
        <w:t>Обществом с ограниченной ответственностью «Центр экспертизы «Приоритет»</w:t>
      </w:r>
      <w:r w:rsidRPr="00A127CA">
        <w:t>;</w:t>
      </w:r>
    </w:p>
    <w:p w14:paraId="1D173A94" w14:textId="103D7422" w:rsidR="00ED538B" w:rsidRPr="00A127CA" w:rsidRDefault="00ED538B" w:rsidP="00707347">
      <w:pPr>
        <w:pStyle w:val="a9"/>
      </w:pPr>
      <w:r w:rsidRPr="00A127CA">
        <w:t>1.</w:t>
      </w:r>
      <w:r w:rsidR="00472156" w:rsidRPr="00A127CA">
        <w:t>6</w:t>
      </w:r>
      <w:r w:rsidRPr="00A127CA">
        <w:t>.</w:t>
      </w:r>
      <w:r w:rsidR="00812E52">
        <w:t>3</w:t>
      </w:r>
      <w:r w:rsidRPr="00A127CA">
        <w:t xml:space="preserve">. Разрешение на строительство от </w:t>
      </w:r>
      <w:r w:rsidR="00A127CA" w:rsidRPr="00A127CA">
        <w:t>05.08.</w:t>
      </w:r>
      <w:r w:rsidRPr="00A127CA">
        <w:t xml:space="preserve">2022 г. № </w:t>
      </w:r>
      <w:r w:rsidR="00A127CA" w:rsidRPr="00A127CA">
        <w:t>36-</w:t>
      </w:r>
      <w:r w:rsidR="00A127CA" w:rsidRPr="00A127CA">
        <w:rPr>
          <w:lang w:val="en-US"/>
        </w:rPr>
        <w:t>RU</w:t>
      </w:r>
      <w:r w:rsidR="00A127CA" w:rsidRPr="00A127CA">
        <w:t>36302000-056-2022</w:t>
      </w:r>
      <w:r w:rsidRPr="00A127CA">
        <w:t xml:space="preserve"> сроком действия до </w:t>
      </w:r>
      <w:r w:rsidR="00A127CA" w:rsidRPr="00A127CA">
        <w:t>05</w:t>
      </w:r>
      <w:r w:rsidR="00812E52">
        <w:t>.</w:t>
      </w:r>
      <w:r w:rsidR="00A127CA" w:rsidRPr="00A127CA">
        <w:t>02</w:t>
      </w:r>
      <w:r w:rsidR="00812E52">
        <w:t>.</w:t>
      </w:r>
      <w:r w:rsidR="00A127CA" w:rsidRPr="00A127CA">
        <w:t>2026</w:t>
      </w:r>
      <w:r w:rsidRPr="00A127CA">
        <w:t xml:space="preserve"> г., выдано Администрацией городского округа город Воронеж.</w:t>
      </w:r>
    </w:p>
    <w:p w14:paraId="0C6E3AC2" w14:textId="4158964A" w:rsidR="0073535D" w:rsidRPr="009F7D43" w:rsidRDefault="00ED538B" w:rsidP="00707347">
      <w:pPr>
        <w:pStyle w:val="a9"/>
      </w:pPr>
      <w:r w:rsidRPr="00A127CA">
        <w:t>1.</w:t>
      </w:r>
      <w:r w:rsidR="00472156" w:rsidRPr="00A127CA">
        <w:t>6</w:t>
      </w:r>
      <w:r w:rsidRPr="00A127CA">
        <w:t>.</w:t>
      </w:r>
      <w:r w:rsidR="00812E52">
        <w:t xml:space="preserve">4. </w:t>
      </w:r>
      <w:r w:rsidRPr="00A127CA">
        <w:t>Проектн</w:t>
      </w:r>
      <w:r w:rsidR="00FE7715" w:rsidRPr="00A127CA">
        <w:t>ая</w:t>
      </w:r>
      <w:r w:rsidRPr="00A127CA">
        <w:t xml:space="preserve"> деклараци</w:t>
      </w:r>
      <w:r w:rsidR="00FE7715" w:rsidRPr="00A127CA">
        <w:t>я</w:t>
      </w:r>
      <w:r w:rsidRPr="00A127CA">
        <w:t xml:space="preserve"> № ________ по строительству объекта недвижимости: _____________________________________, коммерческое название – Жилой комплекс «Джаз», </w:t>
      </w:r>
      <w:r w:rsidR="00FE7715" w:rsidRPr="00A127CA">
        <w:t>опубликована (</w:t>
      </w:r>
      <w:r w:rsidRPr="00A127CA">
        <w:t>размещена</w:t>
      </w:r>
      <w:r w:rsidR="00FE7715" w:rsidRPr="00A127CA">
        <w:t>)</w:t>
      </w:r>
      <w:r w:rsidRPr="00A127CA">
        <w:t xml:space="preserve"> в единой информационной системе жилищного строительства на сайте </w:t>
      </w:r>
      <w:proofErr w:type="spellStart"/>
      <w:r w:rsidRPr="00A127CA">
        <w:t>наш.дом.рф</w:t>
      </w:r>
      <w:proofErr w:type="spellEnd"/>
      <w:r w:rsidRPr="00A127CA">
        <w:t xml:space="preserve"> в порядке, предусмотренном Федеральным законом № 214-ФЗ от 30.12.2004 г. «Об участии в долевом строительстве многоквартирных домов и иных объектов недвижимости и о внесении изменений в некоторые законодательные акты РФ»</w:t>
      </w:r>
      <w:r w:rsidR="00DD10B6" w:rsidRPr="00A127CA">
        <w:t xml:space="preserve"> (далее – </w:t>
      </w:r>
      <w:r w:rsidR="00DD10B6" w:rsidRPr="00A127CA">
        <w:rPr>
          <w:b/>
        </w:rPr>
        <w:t>Федеральный закон от 30.12.2004 г. № 214-ФЗ</w:t>
      </w:r>
      <w:r w:rsidR="00DD10B6" w:rsidRPr="00A127CA">
        <w:t>)</w:t>
      </w:r>
      <w:r w:rsidRPr="00A127CA">
        <w:t>.</w:t>
      </w:r>
    </w:p>
    <w:p w14:paraId="22473822" w14:textId="6646AEBC" w:rsidR="001F647A" w:rsidRPr="009F7D43" w:rsidRDefault="0073535D" w:rsidP="00707347">
      <w:pPr>
        <w:pStyle w:val="a9"/>
      </w:pPr>
      <w:r w:rsidRPr="009F7D43">
        <w:t>1</w:t>
      </w:r>
      <w:r w:rsidR="005D6C6A" w:rsidRPr="009F7D43">
        <w:t>.</w:t>
      </w:r>
      <w:r w:rsidR="00E23517" w:rsidRPr="009F7D43">
        <w:t>7</w:t>
      </w:r>
      <w:r w:rsidR="005D6C6A" w:rsidRPr="009F7D43">
        <w:t xml:space="preserve">. Срок ввода </w:t>
      </w:r>
      <w:r w:rsidR="001F647A" w:rsidRPr="009F7D43">
        <w:t>Жилого дома</w:t>
      </w:r>
      <w:r w:rsidR="00FB6A5C" w:rsidRPr="009F7D43">
        <w:t xml:space="preserve"> </w:t>
      </w:r>
      <w:r w:rsidR="005D6C6A" w:rsidRPr="009F7D43">
        <w:t xml:space="preserve">в эксплуатацию – </w:t>
      </w:r>
      <w:r w:rsidR="003C02D7" w:rsidRPr="003C02D7">
        <w:rPr>
          <w:b/>
          <w:highlight w:val="yellow"/>
          <w:lang w:val="en-US"/>
        </w:rPr>
        <w:t>I</w:t>
      </w:r>
      <w:r w:rsidR="005D6C6A" w:rsidRPr="003C02D7">
        <w:rPr>
          <w:b/>
          <w:highlight w:val="yellow"/>
        </w:rPr>
        <w:t xml:space="preserve"> квартал 202</w:t>
      </w:r>
      <w:r w:rsidR="003C02D7">
        <w:rPr>
          <w:b/>
          <w:highlight w:val="yellow"/>
        </w:rPr>
        <w:t>5</w:t>
      </w:r>
      <w:r w:rsidR="001F647A" w:rsidRPr="003C02D7">
        <w:rPr>
          <w:b/>
          <w:highlight w:val="yellow"/>
        </w:rPr>
        <w:t xml:space="preserve"> г.</w:t>
      </w:r>
    </w:p>
    <w:p w14:paraId="21412ACC" w14:textId="6E48A9C8" w:rsidR="001F647A" w:rsidRPr="009F7D43" w:rsidRDefault="0073535D" w:rsidP="00707347">
      <w:pPr>
        <w:pStyle w:val="a9"/>
      </w:pPr>
      <w:r w:rsidRPr="009F7D43">
        <w:t>1.</w:t>
      </w:r>
      <w:r w:rsidR="00E23517" w:rsidRPr="009F7D43">
        <w:t>8</w:t>
      </w:r>
      <w:r w:rsidRPr="009F7D43">
        <w:t>.</w:t>
      </w:r>
      <w:r w:rsidR="005D6C6A" w:rsidRPr="009F7D43">
        <w:t xml:space="preserve"> Срок передачи </w:t>
      </w:r>
      <w:r w:rsidR="001F647A" w:rsidRPr="009F7D43">
        <w:t xml:space="preserve">Участнику </w:t>
      </w:r>
      <w:r w:rsidR="00360E5B" w:rsidRPr="009F7D43">
        <w:t>Квартиры</w:t>
      </w:r>
      <w:r w:rsidR="00FB6A5C" w:rsidRPr="009F7D43">
        <w:t xml:space="preserve"> </w:t>
      </w:r>
      <w:r w:rsidR="005D6C6A" w:rsidRPr="009F7D43">
        <w:t xml:space="preserve">– не позднее </w:t>
      </w:r>
      <w:r w:rsidR="001F647A" w:rsidRPr="003C02D7">
        <w:rPr>
          <w:b/>
          <w:highlight w:val="yellow"/>
        </w:rPr>
        <w:t>«</w:t>
      </w:r>
      <w:r w:rsidR="003C02D7" w:rsidRPr="003C02D7">
        <w:rPr>
          <w:b/>
          <w:highlight w:val="yellow"/>
        </w:rPr>
        <w:t>31</w:t>
      </w:r>
      <w:r w:rsidR="001F647A" w:rsidRPr="003C02D7">
        <w:rPr>
          <w:b/>
          <w:highlight w:val="yellow"/>
        </w:rPr>
        <w:t>»</w:t>
      </w:r>
      <w:r w:rsidR="005D6C6A" w:rsidRPr="003C02D7">
        <w:rPr>
          <w:b/>
          <w:highlight w:val="yellow"/>
        </w:rPr>
        <w:t xml:space="preserve"> </w:t>
      </w:r>
      <w:r w:rsidR="003C02D7" w:rsidRPr="003C02D7">
        <w:rPr>
          <w:b/>
          <w:highlight w:val="yellow"/>
        </w:rPr>
        <w:t>марта</w:t>
      </w:r>
      <w:r w:rsidR="005D6C6A" w:rsidRPr="003C02D7">
        <w:rPr>
          <w:b/>
          <w:highlight w:val="yellow"/>
        </w:rPr>
        <w:t xml:space="preserve"> 202</w:t>
      </w:r>
      <w:r w:rsidR="003C02D7" w:rsidRPr="003C02D7">
        <w:rPr>
          <w:b/>
          <w:highlight w:val="yellow"/>
        </w:rPr>
        <w:t>5</w:t>
      </w:r>
      <w:r w:rsidR="001F647A" w:rsidRPr="003C02D7">
        <w:rPr>
          <w:b/>
          <w:highlight w:val="yellow"/>
        </w:rPr>
        <w:t xml:space="preserve"> года.</w:t>
      </w:r>
    </w:p>
    <w:p w14:paraId="5C13A1A9" w14:textId="076F7D26" w:rsidR="00B708C2" w:rsidRPr="009F7D43" w:rsidRDefault="0073535D" w:rsidP="00707347">
      <w:pPr>
        <w:pStyle w:val="a9"/>
      </w:pPr>
      <w:r w:rsidRPr="009F7D43">
        <w:t>1.</w:t>
      </w:r>
      <w:r w:rsidR="00E23517" w:rsidRPr="009F7D43">
        <w:t>9</w:t>
      </w:r>
      <w:r w:rsidRPr="009F7D43">
        <w:t>.</w:t>
      </w:r>
      <w:r w:rsidR="005D6C6A" w:rsidRPr="009F7D43">
        <w:t xml:space="preserve"> </w:t>
      </w:r>
      <w:r w:rsidR="00FB6A5C" w:rsidRPr="009F7D43">
        <w:t>Участник уведомлен, что п</w:t>
      </w:r>
      <w:r w:rsidR="005D6C6A" w:rsidRPr="009F7D43">
        <w:t xml:space="preserve">осле окончания строительства и </w:t>
      </w:r>
      <w:r w:rsidR="005D6C6A" w:rsidRPr="00812E52">
        <w:t xml:space="preserve">прекращения права </w:t>
      </w:r>
      <w:r w:rsidR="00447485" w:rsidRPr="00812E52">
        <w:t xml:space="preserve">аренды Застройщика, а также право </w:t>
      </w:r>
      <w:r w:rsidR="005D6C6A" w:rsidRPr="00812E52">
        <w:t xml:space="preserve">собственности на земельный участок, расположенный по адресу: </w:t>
      </w:r>
      <w:r w:rsidR="001F647A" w:rsidRPr="00812E52">
        <w:t>Воронежская область, город Воронеж, бульвар Содружества, 1</w:t>
      </w:r>
      <w:r w:rsidR="005D6C6A" w:rsidRPr="00812E52">
        <w:t xml:space="preserve">, площадью </w:t>
      </w:r>
      <w:r w:rsidR="001F647A" w:rsidRPr="00812E52">
        <w:t>11 967</w:t>
      </w:r>
      <w:r w:rsidR="005D6C6A" w:rsidRPr="00812E52">
        <w:t xml:space="preserve"> </w:t>
      </w:r>
      <w:proofErr w:type="spellStart"/>
      <w:r w:rsidR="005D6C6A" w:rsidRPr="00812E52">
        <w:t>кв.м</w:t>
      </w:r>
      <w:proofErr w:type="spellEnd"/>
      <w:r w:rsidR="005D6C6A" w:rsidRPr="00812E52">
        <w:t xml:space="preserve">. (кадастровый номер </w:t>
      </w:r>
      <w:r w:rsidR="001F647A" w:rsidRPr="00812E52">
        <w:t>36:34:0106032:5758</w:t>
      </w:r>
      <w:r w:rsidR="005D6C6A" w:rsidRPr="00812E52">
        <w:t xml:space="preserve">), </w:t>
      </w:r>
      <w:r w:rsidR="001F647A" w:rsidRPr="00812E52">
        <w:t xml:space="preserve">инфраструктурные </w:t>
      </w:r>
      <w:r w:rsidR="00B708C2" w:rsidRPr="00812E52">
        <w:t xml:space="preserve">и планировочные </w:t>
      </w:r>
      <w:r w:rsidR="001F647A" w:rsidRPr="00812E52">
        <w:t xml:space="preserve">элементы, предназначенные для </w:t>
      </w:r>
      <w:r w:rsidR="00B708C2" w:rsidRPr="00812E52">
        <w:t xml:space="preserve">обслуживания и </w:t>
      </w:r>
      <w:r w:rsidR="001F647A" w:rsidRPr="00812E52">
        <w:t>эксплуатации Жилого дома (территория под зданиями</w:t>
      </w:r>
      <w:r w:rsidR="00FB6A5C" w:rsidRPr="00812E52">
        <w:t xml:space="preserve"> Жилого дома</w:t>
      </w:r>
      <w:r w:rsidR="001F647A" w:rsidRPr="00812E52">
        <w:t xml:space="preserve">, </w:t>
      </w:r>
      <w:proofErr w:type="spellStart"/>
      <w:r w:rsidR="001B3673" w:rsidRPr="00812E52">
        <w:t>внутр</w:t>
      </w:r>
      <w:r w:rsidR="001B3673" w:rsidRPr="009F7D43">
        <w:t>идворовые</w:t>
      </w:r>
      <w:proofErr w:type="spellEnd"/>
      <w:r w:rsidR="001B3673" w:rsidRPr="009F7D43">
        <w:t xml:space="preserve"> </w:t>
      </w:r>
      <w:r w:rsidR="001F647A" w:rsidRPr="009F7D43">
        <w:t xml:space="preserve">проезды, </w:t>
      </w:r>
      <w:r w:rsidR="00367532">
        <w:t xml:space="preserve">дворовая территория с </w:t>
      </w:r>
      <w:r w:rsidR="00A300C4" w:rsidRPr="00367532">
        <w:t xml:space="preserve">элементами благоустройства, </w:t>
      </w:r>
      <w:r w:rsidR="00B708C2" w:rsidRPr="009F7D43">
        <w:t>технические помещения на кровле и в подвале Жилого дома</w:t>
      </w:r>
      <w:r w:rsidR="001F647A" w:rsidRPr="009F7D43">
        <w:t xml:space="preserve">) </w:t>
      </w:r>
      <w:r w:rsidR="00B708C2" w:rsidRPr="009F7D43">
        <w:t xml:space="preserve">будут являться частью общего имущества </w:t>
      </w:r>
      <w:r w:rsidR="005D6C6A" w:rsidRPr="009F7D43">
        <w:t>собственник</w:t>
      </w:r>
      <w:r w:rsidR="00B708C2" w:rsidRPr="009F7D43">
        <w:t>ов</w:t>
      </w:r>
      <w:r w:rsidR="005D6C6A" w:rsidRPr="009F7D43">
        <w:t xml:space="preserve"> </w:t>
      </w:r>
      <w:r w:rsidR="00A455A8" w:rsidRPr="009F7D43">
        <w:t>жилых и нежилых помещений</w:t>
      </w:r>
      <w:r w:rsidR="005D6C6A" w:rsidRPr="009F7D43">
        <w:t xml:space="preserve"> в </w:t>
      </w:r>
      <w:r w:rsidR="00B708C2" w:rsidRPr="009F7D43">
        <w:t>Жилом доме</w:t>
      </w:r>
      <w:r w:rsidR="00FB6A5C" w:rsidRPr="009F7D43">
        <w:t xml:space="preserve"> на праве общей долевой собственности</w:t>
      </w:r>
      <w:r w:rsidR="00B708C2" w:rsidRPr="009F7D43">
        <w:t>.</w:t>
      </w:r>
    </w:p>
    <w:p w14:paraId="782DAA28" w14:textId="77777777" w:rsidR="00B708C2" w:rsidRPr="009F7D43" w:rsidRDefault="00B708C2" w:rsidP="00707347">
      <w:pPr>
        <w:pStyle w:val="a9"/>
      </w:pPr>
    </w:p>
    <w:p w14:paraId="28DB182B" w14:textId="64F9713B" w:rsidR="00B708C2" w:rsidRPr="009F7D43" w:rsidRDefault="00447485" w:rsidP="00B708C2">
      <w:pPr>
        <w:pStyle w:val="a9"/>
        <w:jc w:val="center"/>
      </w:pPr>
      <w:r w:rsidRPr="009F7D43">
        <w:rPr>
          <w:b/>
        </w:rPr>
        <w:t>2</w:t>
      </w:r>
      <w:r w:rsidR="005D6C6A" w:rsidRPr="009F7D43">
        <w:rPr>
          <w:b/>
        </w:rPr>
        <w:t>. ЦЕНА ДОГОВОРА</w:t>
      </w:r>
      <w:r w:rsidR="00FB6A5C" w:rsidRPr="009F7D43">
        <w:rPr>
          <w:b/>
        </w:rPr>
        <w:t xml:space="preserve"> И </w:t>
      </w:r>
      <w:r w:rsidR="005D6C6A" w:rsidRPr="009F7D43">
        <w:rPr>
          <w:b/>
        </w:rPr>
        <w:t>ПОРЯДОК ОПЛАТЫ</w:t>
      </w:r>
    </w:p>
    <w:p w14:paraId="379D6CF7" w14:textId="6C7C32F5" w:rsidR="00225AA8" w:rsidRPr="009F7D43" w:rsidRDefault="00447485" w:rsidP="00225AA8">
      <w:pPr>
        <w:pStyle w:val="a9"/>
      </w:pPr>
      <w:r w:rsidRPr="009F7D43">
        <w:t>2</w:t>
      </w:r>
      <w:r w:rsidR="005D6C6A" w:rsidRPr="009F7D43">
        <w:t xml:space="preserve">.1. Цена Договора – размер денежных средств, подлежащих уплате </w:t>
      </w:r>
      <w:r w:rsidR="00B708C2" w:rsidRPr="009F7D43">
        <w:t>Участником</w:t>
      </w:r>
      <w:r w:rsidR="005D6C6A" w:rsidRPr="009F7D43">
        <w:t xml:space="preserve"> для строительства (создания) </w:t>
      </w:r>
      <w:r w:rsidR="003D6F14" w:rsidRPr="009F7D43">
        <w:t>Квартиры</w:t>
      </w:r>
      <w:r w:rsidR="00CF3573" w:rsidRPr="009F7D43">
        <w:t>,</w:t>
      </w:r>
      <w:r w:rsidR="00FB6A5C" w:rsidRPr="009F7D43">
        <w:t xml:space="preserve"> </w:t>
      </w:r>
      <w:r w:rsidR="009D356B" w:rsidRPr="009F7D43">
        <w:t xml:space="preserve">и </w:t>
      </w:r>
      <w:r w:rsidR="003D6F14" w:rsidRPr="009F7D43">
        <w:t>расходуемых на возмещение затрат на строительство</w:t>
      </w:r>
      <w:r w:rsidR="00CF3573" w:rsidRPr="009F7D43">
        <w:t xml:space="preserve">, в том числе </w:t>
      </w:r>
      <w:r w:rsidR="00FB6A5C" w:rsidRPr="009F7D43">
        <w:t xml:space="preserve">погашение кредитов, займов, привлеченных для строительства </w:t>
      </w:r>
      <w:r w:rsidR="00CF3573" w:rsidRPr="009F7D43">
        <w:t>(создания) Жилого дома</w:t>
      </w:r>
      <w:r w:rsidR="00FB6A5C" w:rsidRPr="009F7D43">
        <w:t>, процентов, начисленных в связи с использованием кредитных, заемных средств и другие цели, предусмотренные законодательством РФ</w:t>
      </w:r>
      <w:r w:rsidR="009D356B" w:rsidRPr="009F7D43">
        <w:t>, и на оплату услуг Застройщика</w:t>
      </w:r>
      <w:r w:rsidR="00FB6A5C" w:rsidRPr="009F7D43">
        <w:t>.</w:t>
      </w:r>
      <w:r w:rsidR="00CF3573" w:rsidRPr="009F7D43">
        <w:t xml:space="preserve"> В случае, если по окончании строительства (создания) Жилого дома оставшиеся в распоряжении Застройщика денежные средства, полученные от участников долевого строительства, превышают затраты и оплату услуг Застройщика, </w:t>
      </w:r>
      <w:r w:rsidR="00360E5B" w:rsidRPr="009F7D43">
        <w:t>то</w:t>
      </w:r>
      <w:r w:rsidR="00CF3573" w:rsidRPr="009F7D43">
        <w:t xml:space="preserve"> денежные средства </w:t>
      </w:r>
      <w:r w:rsidR="009D356B" w:rsidRPr="009F7D43">
        <w:t>участникам долевого строительства</w:t>
      </w:r>
      <w:r w:rsidR="00CF3573" w:rsidRPr="009F7D43">
        <w:t xml:space="preserve"> не возвращаются и считаются вознаграждением Застройщика.</w:t>
      </w:r>
    </w:p>
    <w:p w14:paraId="255808C2" w14:textId="07995894" w:rsidR="00225AA8" w:rsidRPr="009F7D43" w:rsidRDefault="00447485" w:rsidP="00225AA8">
      <w:pPr>
        <w:pStyle w:val="a9"/>
      </w:pPr>
      <w:r w:rsidRPr="009F7D43">
        <w:t>2</w:t>
      </w:r>
      <w:r w:rsidR="00225AA8" w:rsidRPr="009F7D43">
        <w:t xml:space="preserve">.2. </w:t>
      </w:r>
      <w:r w:rsidR="005D6C6A" w:rsidRPr="009F7D43">
        <w:t>Ц</w:t>
      </w:r>
      <w:r w:rsidR="00CF3573" w:rsidRPr="009F7D43">
        <w:t>ена Д</w:t>
      </w:r>
      <w:r w:rsidR="005D6C6A" w:rsidRPr="009F7D43">
        <w:t xml:space="preserve">оговора определена как произведение </w:t>
      </w:r>
      <w:r w:rsidR="003D6F14" w:rsidRPr="009F7D43">
        <w:t>цены</w:t>
      </w:r>
      <w:r w:rsidR="00A17FEB" w:rsidRPr="009F7D43">
        <w:t xml:space="preserve"> </w:t>
      </w:r>
      <w:r w:rsidR="005D6C6A" w:rsidRPr="009F7D43">
        <w:t xml:space="preserve">1 </w:t>
      </w:r>
      <w:proofErr w:type="spellStart"/>
      <w:r w:rsidR="005D6C6A" w:rsidRPr="009F7D43">
        <w:t>кв.м</w:t>
      </w:r>
      <w:proofErr w:type="spellEnd"/>
      <w:r w:rsidR="00CF3573" w:rsidRPr="009F7D43">
        <w:t>.</w:t>
      </w:r>
      <w:r w:rsidR="00A17FEB" w:rsidRPr="009F7D43">
        <w:t xml:space="preserve"> </w:t>
      </w:r>
      <w:r w:rsidR="003D6F14" w:rsidRPr="009F7D43">
        <w:t>П</w:t>
      </w:r>
      <w:r w:rsidR="00A17FEB" w:rsidRPr="009F7D43">
        <w:t xml:space="preserve">роектной площади </w:t>
      </w:r>
      <w:r w:rsidR="003D6F14" w:rsidRPr="009F7D43">
        <w:t>Квартиры</w:t>
      </w:r>
      <w:r w:rsidR="00A17FEB" w:rsidRPr="009F7D43">
        <w:t xml:space="preserve">, </w:t>
      </w:r>
      <w:r w:rsidR="00A17FEB" w:rsidRPr="009F7D43">
        <w:lastRenderedPageBreak/>
        <w:t>действующей на дату заключения Договора, и</w:t>
      </w:r>
      <w:r w:rsidR="005D6C6A" w:rsidRPr="009F7D43">
        <w:t xml:space="preserve"> </w:t>
      </w:r>
      <w:r w:rsidR="003D6F14" w:rsidRPr="009F7D43">
        <w:t>П</w:t>
      </w:r>
      <w:r w:rsidR="00CF3573" w:rsidRPr="009F7D43">
        <w:t xml:space="preserve">роектной </w:t>
      </w:r>
      <w:r w:rsidR="005D6C6A" w:rsidRPr="009F7D43">
        <w:t xml:space="preserve">площади </w:t>
      </w:r>
      <w:r w:rsidR="003D6F14" w:rsidRPr="009F7D43">
        <w:t>Квартиры</w:t>
      </w:r>
      <w:r w:rsidR="00CF3573" w:rsidRPr="009F7D43">
        <w:t>.</w:t>
      </w:r>
    </w:p>
    <w:p w14:paraId="7F165B97" w14:textId="771ECCDE" w:rsidR="002173E4" w:rsidRPr="009F7D43" w:rsidRDefault="00447485" w:rsidP="00225AA8">
      <w:pPr>
        <w:pStyle w:val="a9"/>
      </w:pPr>
      <w:r w:rsidRPr="009F7D43">
        <w:t>2</w:t>
      </w:r>
      <w:r w:rsidR="005D6C6A" w:rsidRPr="009F7D43">
        <w:t>.</w:t>
      </w:r>
      <w:r w:rsidR="00225AA8" w:rsidRPr="009F7D43">
        <w:t>3</w:t>
      </w:r>
      <w:r w:rsidR="005D6C6A" w:rsidRPr="009F7D43">
        <w:t xml:space="preserve">. На момент подписания </w:t>
      </w:r>
      <w:r w:rsidR="00695EDF" w:rsidRPr="009F7D43">
        <w:t xml:space="preserve">настоящего </w:t>
      </w:r>
      <w:r w:rsidR="005D6C6A" w:rsidRPr="009F7D43">
        <w:t xml:space="preserve">Договора </w:t>
      </w:r>
      <w:r w:rsidR="00695EDF" w:rsidRPr="009F7D43">
        <w:t xml:space="preserve">Цена Договора </w:t>
      </w:r>
      <w:r w:rsidR="005D6C6A" w:rsidRPr="009F7D43">
        <w:t>согласована</w:t>
      </w:r>
      <w:r w:rsidR="00695EDF" w:rsidRPr="009F7D43">
        <w:t xml:space="preserve"> Сторонами в размере </w:t>
      </w:r>
      <w:r w:rsidR="00695EDF" w:rsidRPr="009F7D43">
        <w:rPr>
          <w:b/>
        </w:rPr>
        <w:t>__________________(________________________________________________________________) рублей 00</w:t>
      </w:r>
      <w:r w:rsidR="00695EDF" w:rsidRPr="009F7D43">
        <w:rPr>
          <w:b/>
          <w:spacing w:val="-1"/>
        </w:rPr>
        <w:t xml:space="preserve"> </w:t>
      </w:r>
      <w:r w:rsidR="00695EDF" w:rsidRPr="009F7D43">
        <w:rPr>
          <w:b/>
        </w:rPr>
        <w:t>копеек.</w:t>
      </w:r>
      <w:r w:rsidR="005D6C6A" w:rsidRPr="009F7D43">
        <w:t xml:space="preserve"> из расчёта стоимости </w:t>
      </w:r>
      <w:r w:rsidR="00710BC2" w:rsidRPr="009F7D43">
        <w:t xml:space="preserve">1 </w:t>
      </w:r>
      <w:proofErr w:type="spellStart"/>
      <w:r w:rsidR="00710BC2" w:rsidRPr="009F7D43">
        <w:t>кв.м</w:t>
      </w:r>
      <w:proofErr w:type="spellEnd"/>
      <w:r w:rsidR="00710BC2" w:rsidRPr="009F7D43">
        <w:t>.</w:t>
      </w:r>
      <w:r w:rsidR="005D6C6A" w:rsidRPr="009F7D43">
        <w:t xml:space="preserve"> </w:t>
      </w:r>
      <w:r w:rsidR="003D6F14" w:rsidRPr="009F7D43">
        <w:t xml:space="preserve">Проектной </w:t>
      </w:r>
      <w:r w:rsidR="00695EDF" w:rsidRPr="009F7D43">
        <w:t xml:space="preserve">площади </w:t>
      </w:r>
      <w:r w:rsidR="003D6F14" w:rsidRPr="009F7D43">
        <w:t>Квартиры</w:t>
      </w:r>
      <w:r w:rsidR="00B73944" w:rsidRPr="009F7D43">
        <w:t xml:space="preserve"> </w:t>
      </w:r>
      <w:r w:rsidR="00695EDF" w:rsidRPr="009F7D43">
        <w:t>___________ (______________________) рублей.</w:t>
      </w:r>
    </w:p>
    <w:p w14:paraId="0560BE08" w14:textId="3A9750EA" w:rsidR="00C86E7A" w:rsidRPr="009F7D43" w:rsidRDefault="00447485" w:rsidP="00225AA8">
      <w:pPr>
        <w:pStyle w:val="a9"/>
      </w:pPr>
      <w:r w:rsidRPr="009F7D43">
        <w:t>2</w:t>
      </w:r>
      <w:r w:rsidR="009D356B" w:rsidRPr="009F7D43">
        <w:t xml:space="preserve">.4. </w:t>
      </w:r>
      <w:r w:rsidR="00C86E7A" w:rsidRPr="009F7D43">
        <w:t xml:space="preserve">В Цену Договора не включены расходы, связанные с регистрацией Договора, дополнительных соглашений к </w:t>
      </w:r>
      <w:r w:rsidR="009D356B" w:rsidRPr="009F7D43">
        <w:t>нему</w:t>
      </w:r>
      <w:r w:rsidR="00770524" w:rsidRPr="009F7D43">
        <w:t>.</w:t>
      </w:r>
    </w:p>
    <w:p w14:paraId="0D0CF965" w14:textId="32EBF929" w:rsidR="0093410C" w:rsidRPr="009F7D43" w:rsidRDefault="00812E52" w:rsidP="00C20607">
      <w:pPr>
        <w:pStyle w:val="aa"/>
        <w:ind w:left="0"/>
        <w:rPr>
          <w:sz w:val="22"/>
          <w:szCs w:val="22"/>
        </w:rPr>
      </w:pPr>
      <w:r>
        <w:rPr>
          <w:sz w:val="22"/>
          <w:szCs w:val="22"/>
        </w:rPr>
        <w:t xml:space="preserve"> </w:t>
      </w:r>
      <w:r w:rsidR="00447485" w:rsidRPr="009F7D43">
        <w:rPr>
          <w:sz w:val="22"/>
          <w:szCs w:val="22"/>
        </w:rPr>
        <w:t>2</w:t>
      </w:r>
      <w:r w:rsidR="005D6C6A" w:rsidRPr="009F7D43">
        <w:rPr>
          <w:sz w:val="22"/>
          <w:szCs w:val="22"/>
        </w:rPr>
        <w:t>.</w:t>
      </w:r>
      <w:r w:rsidR="00225AA8" w:rsidRPr="009F7D43">
        <w:rPr>
          <w:sz w:val="22"/>
          <w:szCs w:val="22"/>
        </w:rPr>
        <w:t>5</w:t>
      </w:r>
      <w:r w:rsidR="005D6C6A" w:rsidRPr="009F7D43">
        <w:rPr>
          <w:sz w:val="22"/>
          <w:szCs w:val="22"/>
        </w:rPr>
        <w:t xml:space="preserve">. Оплата </w:t>
      </w:r>
      <w:r w:rsidR="00B84BD5" w:rsidRPr="009F7D43">
        <w:rPr>
          <w:sz w:val="22"/>
          <w:szCs w:val="22"/>
        </w:rPr>
        <w:t>Цены Договора</w:t>
      </w:r>
      <w:r w:rsidR="005D6C6A" w:rsidRPr="009F7D43">
        <w:rPr>
          <w:sz w:val="22"/>
          <w:szCs w:val="22"/>
        </w:rPr>
        <w:t xml:space="preserve"> производится в порядке, установленном ст</w:t>
      </w:r>
      <w:r w:rsidR="00710BC2" w:rsidRPr="009F7D43">
        <w:rPr>
          <w:sz w:val="22"/>
          <w:szCs w:val="22"/>
        </w:rPr>
        <w:t>.</w:t>
      </w:r>
      <w:r w:rsidR="00A74AE9" w:rsidRPr="009F7D43">
        <w:rPr>
          <w:sz w:val="22"/>
          <w:szCs w:val="22"/>
        </w:rPr>
        <w:t xml:space="preserve"> 15.4 Федерального закона от 30.12. </w:t>
      </w:r>
      <w:r w:rsidR="005D6C6A" w:rsidRPr="009F7D43">
        <w:rPr>
          <w:sz w:val="22"/>
          <w:szCs w:val="22"/>
        </w:rPr>
        <w:t>2004г. № 214-ФЗ.</w:t>
      </w:r>
      <w:r w:rsidR="00B84BD5" w:rsidRPr="009F7D43">
        <w:rPr>
          <w:sz w:val="22"/>
          <w:szCs w:val="22"/>
        </w:rPr>
        <w:t xml:space="preserve"> </w:t>
      </w:r>
      <w:r w:rsidR="00B73944" w:rsidRPr="009F7D43">
        <w:rPr>
          <w:sz w:val="22"/>
          <w:szCs w:val="22"/>
        </w:rPr>
        <w:t>Участник</w:t>
      </w:r>
      <w:r w:rsidR="005D6C6A" w:rsidRPr="009F7D43">
        <w:rPr>
          <w:sz w:val="22"/>
          <w:szCs w:val="22"/>
        </w:rPr>
        <w:t xml:space="preserve"> обязуется внести денежные средства в счет уплаты </w:t>
      </w:r>
      <w:r w:rsidR="00B73944" w:rsidRPr="009F7D43">
        <w:rPr>
          <w:sz w:val="22"/>
          <w:szCs w:val="22"/>
        </w:rPr>
        <w:t>Ц</w:t>
      </w:r>
      <w:r w:rsidR="005D6C6A" w:rsidRPr="009F7D43">
        <w:rPr>
          <w:sz w:val="22"/>
          <w:szCs w:val="22"/>
        </w:rPr>
        <w:t xml:space="preserve">ены настоящего Договора в полном объеме до ввода в эксплуатацию </w:t>
      </w:r>
      <w:r w:rsidR="00B73944" w:rsidRPr="009F7D43">
        <w:rPr>
          <w:sz w:val="22"/>
          <w:szCs w:val="22"/>
        </w:rPr>
        <w:t>Жилого</w:t>
      </w:r>
      <w:r w:rsidR="005D6C6A" w:rsidRPr="009F7D43">
        <w:rPr>
          <w:sz w:val="22"/>
          <w:szCs w:val="22"/>
        </w:rPr>
        <w:t xml:space="preserve"> дома на специальный </w:t>
      </w:r>
      <w:proofErr w:type="spellStart"/>
      <w:r w:rsidR="005D6C6A" w:rsidRPr="009F7D43">
        <w:rPr>
          <w:sz w:val="22"/>
          <w:szCs w:val="22"/>
        </w:rPr>
        <w:t>эскроу</w:t>
      </w:r>
      <w:proofErr w:type="spellEnd"/>
      <w:r w:rsidR="005D6C6A" w:rsidRPr="009F7D43">
        <w:rPr>
          <w:sz w:val="22"/>
          <w:szCs w:val="22"/>
        </w:rPr>
        <w:t xml:space="preserve">-счет, открываемый в </w:t>
      </w:r>
      <w:r w:rsidR="00B73944" w:rsidRPr="009F7D43">
        <w:rPr>
          <w:sz w:val="22"/>
          <w:szCs w:val="22"/>
          <w:highlight w:val="yellow"/>
        </w:rPr>
        <w:t>ПАО Сбербанк</w:t>
      </w:r>
      <w:r w:rsidR="00B73944" w:rsidRPr="009F7D43">
        <w:rPr>
          <w:sz w:val="22"/>
          <w:szCs w:val="22"/>
        </w:rPr>
        <w:t xml:space="preserve">  </w:t>
      </w:r>
      <w:r w:rsidR="005D6C6A" w:rsidRPr="009F7D43">
        <w:rPr>
          <w:sz w:val="22"/>
          <w:szCs w:val="22"/>
        </w:rPr>
        <w:t>(</w:t>
      </w:r>
      <w:r w:rsidR="00B73944" w:rsidRPr="009F7D43">
        <w:rPr>
          <w:sz w:val="22"/>
          <w:szCs w:val="22"/>
        </w:rPr>
        <w:t xml:space="preserve">далее </w:t>
      </w:r>
      <w:r w:rsidR="00C20607" w:rsidRPr="009F7D43">
        <w:rPr>
          <w:sz w:val="22"/>
          <w:szCs w:val="22"/>
        </w:rPr>
        <w:t>–</w:t>
      </w:r>
      <w:r w:rsidR="00B73944" w:rsidRPr="009F7D43">
        <w:rPr>
          <w:sz w:val="22"/>
          <w:szCs w:val="22"/>
        </w:rPr>
        <w:t xml:space="preserve"> Банк</w:t>
      </w:r>
      <w:r w:rsidR="00C20607" w:rsidRPr="009F7D43">
        <w:rPr>
          <w:sz w:val="22"/>
          <w:szCs w:val="22"/>
        </w:rPr>
        <w:t>/</w:t>
      </w:r>
      <w:proofErr w:type="spellStart"/>
      <w:r w:rsidR="00C20607" w:rsidRPr="009F7D43">
        <w:rPr>
          <w:sz w:val="22"/>
          <w:szCs w:val="22"/>
        </w:rPr>
        <w:t>Эскроу</w:t>
      </w:r>
      <w:proofErr w:type="spellEnd"/>
      <w:r w:rsidR="00C20607" w:rsidRPr="009F7D43">
        <w:rPr>
          <w:sz w:val="22"/>
          <w:szCs w:val="22"/>
        </w:rPr>
        <w:t>-агент</w:t>
      </w:r>
      <w:r w:rsidR="00B73944" w:rsidRPr="009F7D43">
        <w:rPr>
          <w:sz w:val="22"/>
          <w:szCs w:val="22"/>
        </w:rPr>
        <w:t xml:space="preserve">) </w:t>
      </w:r>
      <w:r w:rsidR="005D6C6A" w:rsidRPr="009F7D43">
        <w:rPr>
          <w:sz w:val="22"/>
          <w:szCs w:val="22"/>
        </w:rPr>
        <w:t xml:space="preserve">для учета и </w:t>
      </w:r>
      <w:r w:rsidR="00B73944" w:rsidRPr="009F7D43">
        <w:rPr>
          <w:sz w:val="22"/>
          <w:szCs w:val="22"/>
        </w:rPr>
        <w:t xml:space="preserve">условного депонирования (блокирования) </w:t>
      </w:r>
      <w:r w:rsidR="005D6C6A" w:rsidRPr="009F7D43">
        <w:rPr>
          <w:sz w:val="22"/>
          <w:szCs w:val="22"/>
        </w:rPr>
        <w:t xml:space="preserve">денежных средств, полученных </w:t>
      </w:r>
      <w:r w:rsidR="00B73944" w:rsidRPr="009F7D43">
        <w:rPr>
          <w:sz w:val="22"/>
          <w:szCs w:val="22"/>
        </w:rPr>
        <w:t>Банком</w:t>
      </w:r>
      <w:r w:rsidR="005D6C6A" w:rsidRPr="009F7D43">
        <w:rPr>
          <w:sz w:val="22"/>
          <w:szCs w:val="22"/>
        </w:rPr>
        <w:t xml:space="preserve"> от являющегося владельцем счета </w:t>
      </w:r>
      <w:r w:rsidR="00B73944" w:rsidRPr="009F7D43">
        <w:rPr>
          <w:sz w:val="22"/>
          <w:szCs w:val="22"/>
        </w:rPr>
        <w:t>Участника</w:t>
      </w:r>
      <w:r w:rsidR="005D6C6A" w:rsidRPr="009F7D43">
        <w:rPr>
          <w:sz w:val="22"/>
          <w:szCs w:val="22"/>
        </w:rPr>
        <w:t xml:space="preserve"> (Депонента) в счет уплаты </w:t>
      </w:r>
      <w:r w:rsidR="00B73944" w:rsidRPr="009F7D43">
        <w:rPr>
          <w:sz w:val="22"/>
          <w:szCs w:val="22"/>
        </w:rPr>
        <w:t>Ц</w:t>
      </w:r>
      <w:r w:rsidR="005D6C6A" w:rsidRPr="009F7D43">
        <w:rPr>
          <w:sz w:val="22"/>
          <w:szCs w:val="22"/>
        </w:rPr>
        <w:t xml:space="preserve">ены </w:t>
      </w:r>
      <w:r w:rsidR="00B73944" w:rsidRPr="009F7D43">
        <w:rPr>
          <w:sz w:val="22"/>
          <w:szCs w:val="22"/>
        </w:rPr>
        <w:t>Д</w:t>
      </w:r>
      <w:r w:rsidR="005D6C6A" w:rsidRPr="009F7D43">
        <w:rPr>
          <w:sz w:val="22"/>
          <w:szCs w:val="22"/>
        </w:rPr>
        <w:t>оговора в целях их дальнейшего перечисления Застройщику (Бенефициару) при возникновении условий, предусмотренных Федеральным законом от 30.12.2004 г. №</w:t>
      </w:r>
      <w:r w:rsidR="00B84BD5" w:rsidRPr="009F7D43">
        <w:rPr>
          <w:sz w:val="22"/>
          <w:szCs w:val="22"/>
        </w:rPr>
        <w:t xml:space="preserve"> 214-ФЗ</w:t>
      </w:r>
      <w:r w:rsidR="005D6C6A" w:rsidRPr="009F7D43">
        <w:rPr>
          <w:sz w:val="22"/>
          <w:szCs w:val="22"/>
        </w:rPr>
        <w:t xml:space="preserve"> и </w:t>
      </w:r>
      <w:r w:rsidR="003A033E" w:rsidRPr="009F7D43">
        <w:rPr>
          <w:sz w:val="22"/>
          <w:szCs w:val="22"/>
        </w:rPr>
        <w:t xml:space="preserve">трехсторонним </w:t>
      </w:r>
      <w:r w:rsidR="005D6C6A" w:rsidRPr="009F7D43">
        <w:rPr>
          <w:sz w:val="22"/>
          <w:szCs w:val="22"/>
        </w:rPr>
        <w:t xml:space="preserve">договором счета </w:t>
      </w:r>
      <w:proofErr w:type="spellStart"/>
      <w:r w:rsidR="005D6C6A" w:rsidRPr="009F7D43">
        <w:rPr>
          <w:sz w:val="22"/>
          <w:szCs w:val="22"/>
        </w:rPr>
        <w:t>эскроу</w:t>
      </w:r>
      <w:proofErr w:type="spellEnd"/>
      <w:r w:rsidR="005D6C6A" w:rsidRPr="009F7D43">
        <w:rPr>
          <w:sz w:val="22"/>
          <w:szCs w:val="22"/>
        </w:rPr>
        <w:t xml:space="preserve">, заключенным между Бенефициаром, Депонентом и </w:t>
      </w:r>
      <w:r w:rsidR="00B73944" w:rsidRPr="009F7D43">
        <w:rPr>
          <w:sz w:val="22"/>
          <w:szCs w:val="22"/>
        </w:rPr>
        <w:t>Банком, с учетом следующего:</w:t>
      </w:r>
    </w:p>
    <w:p w14:paraId="00E6CBCB" w14:textId="77777777" w:rsidR="00B73944" w:rsidRPr="009F7D43" w:rsidRDefault="00B73944" w:rsidP="00B73944">
      <w:pPr>
        <w:pStyle w:val="a9"/>
        <w:rPr>
          <w:highlight w:val="yellow"/>
          <w:u w:val="single"/>
        </w:rPr>
      </w:pPr>
      <w:r w:rsidRPr="009F7D43">
        <w:rPr>
          <w:highlight w:val="yellow"/>
        </w:rPr>
        <w:t>Депонент:</w:t>
      </w:r>
      <w:r w:rsidRPr="009F7D43">
        <w:rPr>
          <w:spacing w:val="-1"/>
          <w:highlight w:val="yellow"/>
        </w:rPr>
        <w:t xml:space="preserve"> </w:t>
      </w:r>
      <w:r w:rsidRPr="009F7D43">
        <w:rPr>
          <w:b/>
          <w:w w:val="99"/>
          <w:highlight w:val="yellow"/>
          <w:u w:val="single"/>
        </w:rPr>
        <w:t xml:space="preserve"> </w:t>
      </w:r>
      <w:r w:rsidRPr="009F7D43">
        <w:rPr>
          <w:b/>
          <w:highlight w:val="yellow"/>
          <w:u w:val="single"/>
        </w:rPr>
        <w:tab/>
      </w:r>
      <w:r w:rsidRPr="009F7D43">
        <w:rPr>
          <w:b/>
          <w:highlight w:val="yellow"/>
          <w:u w:val="single"/>
        </w:rPr>
        <w:tab/>
      </w:r>
      <w:r w:rsidRPr="009F7D43">
        <w:rPr>
          <w:b/>
          <w:highlight w:val="yellow"/>
          <w:u w:val="single"/>
        </w:rPr>
        <w:tab/>
      </w:r>
      <w:r w:rsidRPr="009F7D43">
        <w:rPr>
          <w:b/>
          <w:highlight w:val="yellow"/>
          <w:u w:val="single"/>
        </w:rPr>
        <w:tab/>
      </w:r>
      <w:r w:rsidRPr="009F7D43">
        <w:rPr>
          <w:b/>
          <w:highlight w:val="yellow"/>
          <w:u w:val="single"/>
        </w:rPr>
        <w:tab/>
      </w:r>
      <w:r w:rsidRPr="009F7D43">
        <w:rPr>
          <w:b/>
          <w:highlight w:val="yellow"/>
          <w:u w:val="single"/>
        </w:rPr>
        <w:tab/>
      </w:r>
      <w:r w:rsidRPr="009F7D43">
        <w:rPr>
          <w:b/>
          <w:highlight w:val="yellow"/>
          <w:u w:val="single"/>
        </w:rPr>
        <w:tab/>
      </w:r>
      <w:r w:rsidRPr="009F7D43">
        <w:rPr>
          <w:b/>
          <w:highlight w:val="yellow"/>
          <w:u w:val="single"/>
        </w:rPr>
        <w:tab/>
      </w:r>
    </w:p>
    <w:p w14:paraId="169AF001" w14:textId="5A5FE715" w:rsidR="0093410C" w:rsidRPr="009F7D43" w:rsidRDefault="0093410C" w:rsidP="0093410C">
      <w:pPr>
        <w:pStyle w:val="a9"/>
        <w:rPr>
          <w:b/>
        </w:rPr>
      </w:pPr>
      <w:r w:rsidRPr="009F7D43">
        <w:rPr>
          <w:highlight w:val="yellow"/>
        </w:rPr>
        <w:t xml:space="preserve">Бенефициар: </w:t>
      </w:r>
      <w:r w:rsidRPr="009F7D43">
        <w:rPr>
          <w:b/>
          <w:highlight w:val="yellow"/>
        </w:rPr>
        <w:t>ООО Специализированный застройщик «</w:t>
      </w:r>
      <w:proofErr w:type="spellStart"/>
      <w:r w:rsidRPr="009F7D43">
        <w:rPr>
          <w:b/>
          <w:highlight w:val="yellow"/>
        </w:rPr>
        <w:t>КомфортСтрой</w:t>
      </w:r>
      <w:proofErr w:type="spellEnd"/>
      <w:r w:rsidRPr="009F7D43">
        <w:rPr>
          <w:b/>
          <w:highlight w:val="yellow"/>
        </w:rPr>
        <w:t>»</w:t>
      </w:r>
    </w:p>
    <w:p w14:paraId="4B20F681" w14:textId="15BEBC56" w:rsidR="00843830" w:rsidRPr="009F7D43" w:rsidRDefault="0093410C" w:rsidP="00C20607">
      <w:pPr>
        <w:pStyle w:val="a9"/>
      </w:pPr>
      <w:r w:rsidRPr="009F7D43">
        <w:rPr>
          <w:highlight w:val="yellow"/>
        </w:rPr>
        <w:t xml:space="preserve">Депонируемая сумма: ___________(________________________________________) </w:t>
      </w:r>
      <w:r w:rsidRPr="009F7D43">
        <w:rPr>
          <w:b/>
          <w:highlight w:val="yellow"/>
        </w:rPr>
        <w:t>рублей 00</w:t>
      </w:r>
      <w:r w:rsidRPr="009F7D43">
        <w:rPr>
          <w:b/>
          <w:spacing w:val="-1"/>
          <w:highlight w:val="yellow"/>
        </w:rPr>
        <w:t xml:space="preserve"> </w:t>
      </w:r>
      <w:r w:rsidRPr="009F7D43">
        <w:rPr>
          <w:b/>
          <w:highlight w:val="yellow"/>
        </w:rPr>
        <w:t>копеек.</w:t>
      </w:r>
    </w:p>
    <w:p w14:paraId="3A97E552" w14:textId="77777777" w:rsidR="00843830" w:rsidRPr="009F7D43" w:rsidRDefault="00843830" w:rsidP="00843830">
      <w:pPr>
        <w:pStyle w:val="a3"/>
        <w:rPr>
          <w:rFonts w:ascii="Times New Roman" w:eastAsia="Times New Roman" w:hAnsi="Times New Roman" w:cs="Times New Roman"/>
          <w:lang w:eastAsia="ru-RU" w:bidi="ru-RU"/>
        </w:rPr>
      </w:pPr>
      <w:r w:rsidRPr="009F7D43">
        <w:rPr>
          <w:rFonts w:ascii="Times New Roman" w:eastAsia="Times New Roman" w:hAnsi="Times New Roman" w:cs="Times New Roman"/>
          <w:lang w:eastAsia="ru-RU" w:bidi="ru-RU"/>
        </w:rPr>
        <w:t xml:space="preserve">Информация о Банке, в котором подлежит открытию счет </w:t>
      </w:r>
      <w:proofErr w:type="spellStart"/>
      <w:r w:rsidRPr="009F7D43">
        <w:rPr>
          <w:rFonts w:ascii="Times New Roman" w:eastAsia="Times New Roman" w:hAnsi="Times New Roman" w:cs="Times New Roman"/>
          <w:lang w:eastAsia="ru-RU" w:bidi="ru-RU"/>
        </w:rPr>
        <w:t>эскроу</w:t>
      </w:r>
      <w:proofErr w:type="spellEnd"/>
      <w:r w:rsidRPr="009F7D43">
        <w:rPr>
          <w:rFonts w:ascii="Times New Roman" w:eastAsia="Times New Roman" w:hAnsi="Times New Roman" w:cs="Times New Roman"/>
          <w:lang w:eastAsia="ru-RU" w:bidi="ru-RU"/>
        </w:rPr>
        <w:t>:</w:t>
      </w:r>
    </w:p>
    <w:p w14:paraId="70455227" w14:textId="77777777" w:rsidR="00843830" w:rsidRPr="009F7D43" w:rsidRDefault="00843830" w:rsidP="00843830">
      <w:pPr>
        <w:pStyle w:val="a3"/>
        <w:rPr>
          <w:rFonts w:ascii="Times New Roman" w:eastAsia="Times New Roman" w:hAnsi="Times New Roman" w:cs="Times New Roman"/>
          <w:highlight w:val="yellow"/>
          <w:lang w:eastAsia="ru-RU" w:bidi="ru-RU"/>
        </w:rPr>
      </w:pPr>
      <w:r w:rsidRPr="009F7D43">
        <w:rPr>
          <w:rFonts w:ascii="Times New Roman" w:eastAsia="Times New Roman" w:hAnsi="Times New Roman" w:cs="Times New Roman"/>
          <w:lang w:eastAsia="ru-RU" w:bidi="ru-RU"/>
        </w:rPr>
        <w:t xml:space="preserve">               </w:t>
      </w:r>
      <w:r w:rsidRPr="009F7D43">
        <w:rPr>
          <w:rFonts w:ascii="Times New Roman" w:eastAsia="Times New Roman" w:hAnsi="Times New Roman" w:cs="Times New Roman"/>
          <w:highlight w:val="yellow"/>
          <w:lang w:eastAsia="ru-RU" w:bidi="ru-RU"/>
        </w:rPr>
        <w:t>Наименование: Публичное акционерное общество «Сбербанк России» (ПАО Сбербанк)</w:t>
      </w:r>
    </w:p>
    <w:p w14:paraId="2E6D9A6E" w14:textId="77777777" w:rsidR="00843830" w:rsidRPr="009F7D43" w:rsidRDefault="00843830" w:rsidP="00843830">
      <w:pPr>
        <w:pStyle w:val="a3"/>
        <w:rPr>
          <w:rFonts w:ascii="Times New Roman" w:eastAsia="Times New Roman" w:hAnsi="Times New Roman" w:cs="Times New Roman"/>
          <w:highlight w:val="yellow"/>
          <w:lang w:eastAsia="ru-RU" w:bidi="ru-RU"/>
        </w:rPr>
      </w:pPr>
      <w:r w:rsidRPr="009F7D43">
        <w:rPr>
          <w:rFonts w:ascii="Times New Roman" w:eastAsia="Times New Roman" w:hAnsi="Times New Roman" w:cs="Times New Roman"/>
          <w:highlight w:val="yellow"/>
          <w:lang w:eastAsia="ru-RU" w:bidi="ru-RU"/>
        </w:rPr>
        <w:t xml:space="preserve">               Место нахождения Банка: Российская Федерация, г. Москва</w:t>
      </w:r>
    </w:p>
    <w:p w14:paraId="3DCA35F8" w14:textId="77777777" w:rsidR="00843830" w:rsidRPr="009F7D43" w:rsidRDefault="00843830" w:rsidP="00843830">
      <w:pPr>
        <w:pStyle w:val="a3"/>
        <w:rPr>
          <w:rFonts w:ascii="Times New Roman" w:eastAsia="Times New Roman" w:hAnsi="Times New Roman" w:cs="Times New Roman"/>
          <w:highlight w:val="yellow"/>
          <w:lang w:eastAsia="ru-RU" w:bidi="ru-RU"/>
        </w:rPr>
      </w:pPr>
      <w:r w:rsidRPr="009F7D43">
        <w:rPr>
          <w:rFonts w:ascii="Times New Roman" w:eastAsia="Times New Roman" w:hAnsi="Times New Roman" w:cs="Times New Roman"/>
          <w:highlight w:val="yellow"/>
          <w:lang w:eastAsia="ru-RU" w:bidi="ru-RU"/>
        </w:rPr>
        <w:t xml:space="preserve">               Адрес: 117997, Москва, ул. Вавилова, 19</w:t>
      </w:r>
    </w:p>
    <w:p w14:paraId="118533ED" w14:textId="77777777" w:rsidR="00843830" w:rsidRPr="009F7D43" w:rsidRDefault="00843830" w:rsidP="00843830">
      <w:pPr>
        <w:pStyle w:val="a3"/>
        <w:rPr>
          <w:rFonts w:ascii="Times New Roman" w:eastAsia="Times New Roman" w:hAnsi="Times New Roman" w:cs="Times New Roman"/>
          <w:highlight w:val="yellow"/>
          <w:lang w:eastAsia="ru-RU" w:bidi="ru-RU"/>
        </w:rPr>
      </w:pPr>
      <w:r w:rsidRPr="009F7D43">
        <w:rPr>
          <w:rFonts w:ascii="Times New Roman" w:eastAsia="Times New Roman" w:hAnsi="Times New Roman" w:cs="Times New Roman"/>
          <w:highlight w:val="yellow"/>
          <w:lang w:eastAsia="ru-RU" w:bidi="ru-RU"/>
        </w:rPr>
        <w:t xml:space="preserve">               Почтовый адрес: 394018, г. Воронеж, ул. 9 Января, дом 28</w:t>
      </w:r>
    </w:p>
    <w:p w14:paraId="3E25D3DA" w14:textId="77777777" w:rsidR="00843830" w:rsidRPr="009F7D43" w:rsidRDefault="00843830" w:rsidP="00843830">
      <w:pPr>
        <w:pStyle w:val="a9"/>
        <w:rPr>
          <w:highlight w:val="yellow"/>
        </w:rPr>
      </w:pPr>
      <w:r w:rsidRPr="009F7D43">
        <w:rPr>
          <w:highlight w:val="yellow"/>
        </w:rPr>
        <w:t>ИНН 7707083893, ОГРН 1027700132195, КПП 773601001, ОКПО 00032537</w:t>
      </w:r>
    </w:p>
    <w:p w14:paraId="4C3D3A58" w14:textId="77777777" w:rsidR="00843830" w:rsidRPr="009F7D43" w:rsidRDefault="00843830" w:rsidP="00843830">
      <w:pPr>
        <w:pStyle w:val="a9"/>
        <w:rPr>
          <w:highlight w:val="yellow"/>
        </w:rPr>
      </w:pPr>
      <w:r w:rsidRPr="009F7D43">
        <w:rPr>
          <w:highlight w:val="yellow"/>
        </w:rPr>
        <w:t>Корреспондентский счет 30101810600000000681, открыт в подразделении: Отделение по Воронежской области Главного управления Центрального банка Российской Федерации по Центральному федеральному округу, БИК 042007681</w:t>
      </w:r>
    </w:p>
    <w:p w14:paraId="63F42E3D" w14:textId="77777777" w:rsidR="00843830" w:rsidRPr="009F7D43" w:rsidRDefault="00843830" w:rsidP="00843830">
      <w:pPr>
        <w:pStyle w:val="a9"/>
        <w:rPr>
          <w:highlight w:val="yellow"/>
        </w:rPr>
      </w:pPr>
      <w:r w:rsidRPr="009F7D43">
        <w:rPr>
          <w:highlight w:val="yellow"/>
        </w:rPr>
        <w:t>тел. 8-800-707-00-70 доб. 60992851</w:t>
      </w:r>
    </w:p>
    <w:p w14:paraId="2C48A7D3" w14:textId="77777777" w:rsidR="00C20607" w:rsidRPr="009F7D43" w:rsidRDefault="00843830" w:rsidP="00C20607">
      <w:pPr>
        <w:pStyle w:val="a9"/>
        <w:rPr>
          <w:u w:val="single"/>
        </w:rPr>
      </w:pPr>
      <w:r w:rsidRPr="009F7D43">
        <w:rPr>
          <w:highlight w:val="yellow"/>
        </w:rPr>
        <w:t xml:space="preserve">эл. почта </w:t>
      </w:r>
      <w:hyperlink r:id="rId8">
        <w:r w:rsidRPr="009F7D43">
          <w:rPr>
            <w:highlight w:val="yellow"/>
            <w:u w:val="single"/>
          </w:rPr>
          <w:t>escrow_sberbank@sberbank.ru</w:t>
        </w:r>
      </w:hyperlink>
    </w:p>
    <w:p w14:paraId="2EA784C6" w14:textId="0ACBD9A1" w:rsidR="00C20607" w:rsidRPr="009F7D43" w:rsidRDefault="00C20607" w:rsidP="00C20607">
      <w:pPr>
        <w:pStyle w:val="a9"/>
        <w:rPr>
          <w:u w:val="single"/>
        </w:rPr>
      </w:pPr>
      <w:r w:rsidRPr="009F7D43">
        <w:rPr>
          <w:highlight w:val="yellow"/>
        </w:rPr>
        <w:t>Срок условного депонирования денежных средств - _</w:t>
      </w:r>
      <w:proofErr w:type="gramStart"/>
      <w:r w:rsidRPr="009F7D43">
        <w:rPr>
          <w:highlight w:val="yellow"/>
        </w:rPr>
        <w:t>_._</w:t>
      </w:r>
      <w:proofErr w:type="gramEnd"/>
      <w:r w:rsidRPr="009F7D43">
        <w:rPr>
          <w:highlight w:val="yellow"/>
        </w:rPr>
        <w:t>_.202_ год.</w:t>
      </w:r>
    </w:p>
    <w:p w14:paraId="3F2062C2" w14:textId="70D1BB84" w:rsidR="00C86E7A" w:rsidRPr="009F7D43" w:rsidRDefault="00447485" w:rsidP="00C86E7A">
      <w:pPr>
        <w:pStyle w:val="aa"/>
        <w:ind w:left="0"/>
        <w:rPr>
          <w:sz w:val="22"/>
          <w:szCs w:val="22"/>
        </w:rPr>
      </w:pPr>
      <w:r w:rsidRPr="009F7D43">
        <w:rPr>
          <w:sz w:val="22"/>
          <w:szCs w:val="22"/>
        </w:rPr>
        <w:t>2</w:t>
      </w:r>
      <w:r w:rsidR="00C86E7A" w:rsidRPr="009F7D43">
        <w:rPr>
          <w:sz w:val="22"/>
          <w:szCs w:val="22"/>
        </w:rPr>
        <w:t xml:space="preserve">.6. Оплата </w:t>
      </w:r>
      <w:r w:rsidR="00C20607" w:rsidRPr="009F7D43">
        <w:rPr>
          <w:sz w:val="22"/>
          <w:szCs w:val="22"/>
        </w:rPr>
        <w:t>Ц</w:t>
      </w:r>
      <w:r w:rsidR="00C86E7A" w:rsidRPr="009F7D43">
        <w:rPr>
          <w:sz w:val="22"/>
          <w:szCs w:val="22"/>
        </w:rPr>
        <w:t>ены Договора осуществляетс</w:t>
      </w:r>
      <w:r w:rsidR="00843830" w:rsidRPr="009F7D43">
        <w:rPr>
          <w:sz w:val="22"/>
          <w:szCs w:val="22"/>
        </w:rPr>
        <w:t>я в следующем порядке и в сроки:</w:t>
      </w:r>
    </w:p>
    <w:p w14:paraId="58798BA2" w14:textId="77777777" w:rsidR="00C86E7A" w:rsidRPr="009F7D43" w:rsidRDefault="00C86E7A" w:rsidP="00C86E7A">
      <w:pPr>
        <w:pStyle w:val="aa"/>
        <w:ind w:left="0"/>
        <w:rPr>
          <w:b/>
          <w:sz w:val="22"/>
          <w:szCs w:val="22"/>
        </w:rPr>
      </w:pPr>
      <w:r w:rsidRPr="009F7D43">
        <w:rPr>
          <w:b/>
          <w:sz w:val="22"/>
          <w:szCs w:val="22"/>
        </w:rPr>
        <w:t>сумма в размере – _________ (_________) не позднее _______</w:t>
      </w:r>
      <w:proofErr w:type="gramStart"/>
      <w:r w:rsidRPr="009F7D43">
        <w:rPr>
          <w:b/>
          <w:sz w:val="22"/>
          <w:szCs w:val="22"/>
        </w:rPr>
        <w:t>_ ;</w:t>
      </w:r>
      <w:proofErr w:type="gramEnd"/>
    </w:p>
    <w:p w14:paraId="49EEB9EA" w14:textId="77777777" w:rsidR="00C86E7A" w:rsidRPr="009F7D43" w:rsidRDefault="00C86E7A" w:rsidP="00C86E7A">
      <w:pPr>
        <w:pStyle w:val="aa"/>
        <w:ind w:left="0"/>
        <w:rPr>
          <w:b/>
          <w:sz w:val="22"/>
          <w:szCs w:val="22"/>
        </w:rPr>
      </w:pPr>
      <w:r w:rsidRPr="009F7D43">
        <w:rPr>
          <w:b/>
          <w:sz w:val="22"/>
          <w:szCs w:val="22"/>
        </w:rPr>
        <w:t>сумма в размере – _________ (_________) не позднее _______</w:t>
      </w:r>
      <w:proofErr w:type="gramStart"/>
      <w:r w:rsidRPr="009F7D43">
        <w:rPr>
          <w:b/>
          <w:sz w:val="22"/>
          <w:szCs w:val="22"/>
        </w:rPr>
        <w:t>_ ;</w:t>
      </w:r>
      <w:proofErr w:type="gramEnd"/>
    </w:p>
    <w:p w14:paraId="665F2DB5" w14:textId="77777777" w:rsidR="00C86E7A" w:rsidRPr="009F7D43" w:rsidRDefault="00C86E7A" w:rsidP="00C86E7A">
      <w:pPr>
        <w:pStyle w:val="aa"/>
        <w:ind w:left="0"/>
        <w:rPr>
          <w:b/>
          <w:sz w:val="22"/>
          <w:szCs w:val="22"/>
        </w:rPr>
      </w:pPr>
      <w:r w:rsidRPr="009F7D43">
        <w:rPr>
          <w:b/>
          <w:sz w:val="22"/>
          <w:szCs w:val="22"/>
        </w:rPr>
        <w:t>сумма в размере – _________ (_________) не позднее _______</w:t>
      </w:r>
      <w:proofErr w:type="gramStart"/>
      <w:r w:rsidRPr="009F7D43">
        <w:rPr>
          <w:b/>
          <w:sz w:val="22"/>
          <w:szCs w:val="22"/>
        </w:rPr>
        <w:t>_ ;</w:t>
      </w:r>
      <w:proofErr w:type="gramEnd"/>
    </w:p>
    <w:p w14:paraId="6C696194" w14:textId="77777777" w:rsidR="00C86E7A" w:rsidRPr="009F7D43" w:rsidRDefault="00C86E7A" w:rsidP="00C86E7A">
      <w:pPr>
        <w:pStyle w:val="aa"/>
        <w:ind w:left="0"/>
        <w:rPr>
          <w:b/>
          <w:sz w:val="22"/>
          <w:szCs w:val="22"/>
        </w:rPr>
      </w:pPr>
      <w:r w:rsidRPr="009F7D43">
        <w:rPr>
          <w:b/>
          <w:sz w:val="22"/>
          <w:szCs w:val="22"/>
        </w:rPr>
        <w:t>сумма в размере – _________ (_________) не позднее _______</w:t>
      </w:r>
      <w:proofErr w:type="gramStart"/>
      <w:r w:rsidRPr="009F7D43">
        <w:rPr>
          <w:b/>
          <w:sz w:val="22"/>
          <w:szCs w:val="22"/>
        </w:rPr>
        <w:t>_ ;</w:t>
      </w:r>
      <w:proofErr w:type="gramEnd"/>
    </w:p>
    <w:p w14:paraId="28FCD083" w14:textId="73D601AD" w:rsidR="00C86E7A" w:rsidRPr="009F7D43" w:rsidRDefault="00C86E7A" w:rsidP="00C86E7A">
      <w:pPr>
        <w:pStyle w:val="aa"/>
        <w:ind w:left="0"/>
        <w:rPr>
          <w:b/>
          <w:sz w:val="22"/>
          <w:szCs w:val="22"/>
        </w:rPr>
      </w:pPr>
      <w:r w:rsidRPr="009F7D43">
        <w:rPr>
          <w:b/>
          <w:sz w:val="22"/>
          <w:szCs w:val="22"/>
        </w:rPr>
        <w:t>сумма в размере – _________ (_________) не позднее _______</w:t>
      </w:r>
      <w:proofErr w:type="gramStart"/>
      <w:r w:rsidRPr="009F7D43">
        <w:rPr>
          <w:b/>
          <w:sz w:val="22"/>
          <w:szCs w:val="22"/>
        </w:rPr>
        <w:t>_ .</w:t>
      </w:r>
      <w:proofErr w:type="gramEnd"/>
    </w:p>
    <w:p w14:paraId="386346E0" w14:textId="44384D59" w:rsidR="00225AA8" w:rsidRPr="009F7D43" w:rsidRDefault="00447485" w:rsidP="00225AA8">
      <w:pPr>
        <w:pStyle w:val="aa"/>
        <w:ind w:left="0"/>
        <w:rPr>
          <w:sz w:val="22"/>
          <w:szCs w:val="22"/>
        </w:rPr>
      </w:pPr>
      <w:r w:rsidRPr="009F7D43">
        <w:rPr>
          <w:sz w:val="22"/>
          <w:szCs w:val="22"/>
        </w:rPr>
        <w:t>2</w:t>
      </w:r>
      <w:r w:rsidR="00B84BD5" w:rsidRPr="009F7D43">
        <w:rPr>
          <w:sz w:val="22"/>
          <w:szCs w:val="22"/>
        </w:rPr>
        <w:t>.</w:t>
      </w:r>
      <w:r w:rsidR="00C86E7A" w:rsidRPr="009F7D43">
        <w:rPr>
          <w:sz w:val="22"/>
          <w:szCs w:val="22"/>
        </w:rPr>
        <w:t>7</w:t>
      </w:r>
      <w:r w:rsidR="00B84BD5" w:rsidRPr="009F7D43">
        <w:rPr>
          <w:sz w:val="22"/>
          <w:szCs w:val="22"/>
        </w:rPr>
        <w:t xml:space="preserve">. </w:t>
      </w:r>
      <w:r w:rsidR="00B94A65" w:rsidRPr="009F7D43">
        <w:rPr>
          <w:sz w:val="22"/>
          <w:szCs w:val="22"/>
        </w:rPr>
        <w:t xml:space="preserve">Обязанность Участника по уплате </w:t>
      </w:r>
      <w:r w:rsidR="00C20607" w:rsidRPr="009F7D43">
        <w:rPr>
          <w:sz w:val="22"/>
          <w:szCs w:val="22"/>
        </w:rPr>
        <w:t>Ц</w:t>
      </w:r>
      <w:r w:rsidR="00B94A65" w:rsidRPr="009F7D43">
        <w:rPr>
          <w:sz w:val="22"/>
          <w:szCs w:val="22"/>
        </w:rPr>
        <w:t xml:space="preserve">ены Договора считается исполненной с момента поступления денежных средств на открытый в Банке счет </w:t>
      </w:r>
      <w:proofErr w:type="spellStart"/>
      <w:r w:rsidR="00B94A65" w:rsidRPr="009F7D43">
        <w:rPr>
          <w:sz w:val="22"/>
          <w:szCs w:val="22"/>
        </w:rPr>
        <w:t>эскроу</w:t>
      </w:r>
      <w:proofErr w:type="spellEnd"/>
      <w:r w:rsidR="00B94A65" w:rsidRPr="009F7D43">
        <w:rPr>
          <w:sz w:val="22"/>
          <w:szCs w:val="22"/>
        </w:rPr>
        <w:t>.</w:t>
      </w:r>
    </w:p>
    <w:p w14:paraId="3157ADE0" w14:textId="6A207607" w:rsidR="00843830" w:rsidRPr="009F7D43" w:rsidRDefault="00447485" w:rsidP="00225AA8">
      <w:pPr>
        <w:pStyle w:val="aa"/>
        <w:ind w:left="0"/>
        <w:rPr>
          <w:sz w:val="22"/>
          <w:szCs w:val="22"/>
        </w:rPr>
      </w:pPr>
      <w:r w:rsidRPr="009F7D43">
        <w:rPr>
          <w:sz w:val="22"/>
          <w:szCs w:val="22"/>
        </w:rPr>
        <w:t>2</w:t>
      </w:r>
      <w:r w:rsidR="00843830" w:rsidRPr="009F7D43">
        <w:rPr>
          <w:sz w:val="22"/>
          <w:szCs w:val="22"/>
        </w:rPr>
        <w:t>.8. Участник вправе вносить платежи досрочно. Любой досрочно внесенный платеж засчитывается в счет оплаты последующего. Участник вправе вносить очередной платеж частями при условии, что к моменту внесения следующего платежа, предыдущий платеж будет исполнен полностью. Такие платежи не влекут изменения Цены Договора, размера периодических платежей и(или) сроков их внесения.</w:t>
      </w:r>
    </w:p>
    <w:p w14:paraId="0209A436" w14:textId="7BF64CC4" w:rsidR="00DD4AC5" w:rsidRPr="009F7D43" w:rsidRDefault="00843830" w:rsidP="00843830">
      <w:pPr>
        <w:pStyle w:val="a9"/>
        <w:ind w:firstLine="0"/>
      </w:pPr>
      <w:r w:rsidRPr="009F7D43">
        <w:t xml:space="preserve">          </w:t>
      </w:r>
      <w:r w:rsidR="00812E52">
        <w:t xml:space="preserve"> </w:t>
      </w:r>
      <w:r w:rsidR="00447485" w:rsidRPr="009F7D43">
        <w:t>2</w:t>
      </w:r>
      <w:r w:rsidR="002531B9" w:rsidRPr="009F7D43">
        <w:t>.</w:t>
      </w:r>
      <w:r w:rsidRPr="009F7D43">
        <w:t>9</w:t>
      </w:r>
      <w:r w:rsidR="002531B9" w:rsidRPr="009F7D43">
        <w:t xml:space="preserve">. </w:t>
      </w:r>
      <w:r w:rsidR="00D31B35" w:rsidRPr="009F7D43">
        <w:t>Уплата цены Договора производится после государственной регистрации Договора путем внесения платежей единовременно или в установленный договором период в безналичном порядке.</w:t>
      </w:r>
    </w:p>
    <w:p w14:paraId="0C8A5025" w14:textId="64305CF1" w:rsidR="00843830" w:rsidRPr="009F7D43" w:rsidRDefault="00447485" w:rsidP="00843830">
      <w:pPr>
        <w:pStyle w:val="aa"/>
        <w:ind w:left="0"/>
        <w:rPr>
          <w:sz w:val="22"/>
          <w:szCs w:val="22"/>
        </w:rPr>
      </w:pPr>
      <w:r w:rsidRPr="009F7D43">
        <w:rPr>
          <w:sz w:val="22"/>
          <w:szCs w:val="22"/>
        </w:rPr>
        <w:t>2</w:t>
      </w:r>
      <w:r w:rsidR="00843830" w:rsidRPr="009F7D43">
        <w:rPr>
          <w:sz w:val="22"/>
          <w:szCs w:val="22"/>
        </w:rPr>
        <w:t>.10. С целью подтверждения регистрации настоящего Договора, а также подтверждения возможности осуществления платеж</w:t>
      </w:r>
      <w:r w:rsidR="00323BF0" w:rsidRPr="009F7D43">
        <w:rPr>
          <w:sz w:val="22"/>
          <w:szCs w:val="22"/>
        </w:rPr>
        <w:t>ей</w:t>
      </w:r>
      <w:r w:rsidR="00843830" w:rsidRPr="009F7D43">
        <w:rPr>
          <w:sz w:val="22"/>
          <w:szCs w:val="22"/>
        </w:rPr>
        <w:t xml:space="preserve"> в счет оплаты Цены Договора, Застройщик или Участник вправе направить в Банк на адрес электронной почты </w:t>
      </w:r>
      <w:hyperlink r:id="rId9">
        <w:r w:rsidR="00843830" w:rsidRPr="009F7D43">
          <w:rPr>
            <w:sz w:val="22"/>
            <w:szCs w:val="22"/>
            <w:highlight w:val="yellow"/>
          </w:rPr>
          <w:t>escrow_sberbank@sberbank.ru</w:t>
        </w:r>
      </w:hyperlink>
      <w:r w:rsidR="00843830" w:rsidRPr="009F7D43">
        <w:rPr>
          <w:sz w:val="22"/>
          <w:szCs w:val="22"/>
        </w:rPr>
        <w:t xml:space="preserve"> сканированную копию настоящего Договора в электронном виде с отметкой о государственной регистрации.</w:t>
      </w:r>
    </w:p>
    <w:p w14:paraId="5BD57BA5" w14:textId="4EC1CD85" w:rsidR="002531B9" w:rsidRPr="009F7D43" w:rsidRDefault="00812E52" w:rsidP="00812E52">
      <w:pPr>
        <w:pStyle w:val="a9"/>
        <w:ind w:firstLine="0"/>
      </w:pPr>
      <w:r>
        <w:t xml:space="preserve">          </w:t>
      </w:r>
      <w:r w:rsidR="00447485" w:rsidRPr="009F7D43">
        <w:t>2</w:t>
      </w:r>
      <w:r w:rsidR="002531B9" w:rsidRPr="009F7D43">
        <w:t>.</w:t>
      </w:r>
      <w:r w:rsidR="00225AA8" w:rsidRPr="009F7D43">
        <w:t>1</w:t>
      </w:r>
      <w:r w:rsidR="00C86E7A" w:rsidRPr="009F7D43">
        <w:t>1</w:t>
      </w:r>
      <w:r w:rsidR="002531B9" w:rsidRPr="009F7D43">
        <w:t>. Стороны определили, что при осуществлении расчетов по настоящему Договору в платежных документах о перечислении сумм должно быть указано: «Оплата по Дог</w:t>
      </w:r>
      <w:r w:rsidR="00710BC2" w:rsidRPr="009F7D43">
        <w:t>овору</w:t>
      </w:r>
      <w:r w:rsidR="002531B9" w:rsidRPr="009F7D43">
        <w:t xml:space="preserve"> № ______ участия в долевом строительстве от «_</w:t>
      </w:r>
      <w:proofErr w:type="gramStart"/>
      <w:r w:rsidR="002531B9" w:rsidRPr="009F7D43">
        <w:t>_»_</w:t>
      </w:r>
      <w:proofErr w:type="gramEnd"/>
      <w:r w:rsidR="002531B9" w:rsidRPr="009F7D43">
        <w:t>______202_ г. за квартиру № _____, НДС не облагается».</w:t>
      </w:r>
    </w:p>
    <w:p w14:paraId="18D86160" w14:textId="33AB3A81" w:rsidR="00DD4AC5" w:rsidRPr="009F7D43" w:rsidRDefault="005D6C6A" w:rsidP="00707347">
      <w:pPr>
        <w:pStyle w:val="a9"/>
      </w:pPr>
      <w:r w:rsidRPr="009F7D43">
        <w:t xml:space="preserve">Реквизиты для перечисления </w:t>
      </w:r>
      <w:r w:rsidR="00710BC2" w:rsidRPr="009F7D43">
        <w:t>д</w:t>
      </w:r>
      <w:r w:rsidRPr="009F7D43">
        <w:t>епонируемой суммы (в счет погашения задолженности Бенефициаром по целевому кредиту, предоставленному Банком</w:t>
      </w:r>
      <w:r w:rsidR="00DD4AC5" w:rsidRPr="009F7D43">
        <w:t>):</w:t>
      </w:r>
    </w:p>
    <w:p w14:paraId="1BE6BF3D" w14:textId="77777777" w:rsidR="00DD4AC5" w:rsidRPr="009F7D43" w:rsidRDefault="005D6C6A" w:rsidP="00707347">
      <w:pPr>
        <w:pStyle w:val="a9"/>
        <w:rPr>
          <w:b/>
          <w:highlight w:val="yellow"/>
        </w:rPr>
      </w:pPr>
      <w:r w:rsidRPr="009F7D43">
        <w:rPr>
          <w:highlight w:val="yellow"/>
        </w:rPr>
        <w:t xml:space="preserve">Получатель: </w:t>
      </w:r>
      <w:r w:rsidR="00DD4AC5" w:rsidRPr="009F7D43">
        <w:rPr>
          <w:b/>
          <w:highlight w:val="yellow"/>
        </w:rPr>
        <w:t>ООО Специализированный застройщик «</w:t>
      </w:r>
      <w:proofErr w:type="spellStart"/>
      <w:r w:rsidR="00DD4AC5" w:rsidRPr="009F7D43">
        <w:rPr>
          <w:b/>
          <w:highlight w:val="yellow"/>
        </w:rPr>
        <w:t>КомфортСтрой</w:t>
      </w:r>
      <w:proofErr w:type="spellEnd"/>
      <w:r w:rsidR="00DD4AC5" w:rsidRPr="009F7D43">
        <w:rPr>
          <w:b/>
          <w:highlight w:val="yellow"/>
        </w:rPr>
        <w:t>»</w:t>
      </w:r>
    </w:p>
    <w:p w14:paraId="74DCA8FF" w14:textId="772570B0" w:rsidR="00DD4AC5" w:rsidRPr="00E02A78" w:rsidRDefault="005D6C6A" w:rsidP="00707347">
      <w:pPr>
        <w:pStyle w:val="a9"/>
        <w:rPr>
          <w:highlight w:val="yellow"/>
        </w:rPr>
      </w:pPr>
      <w:r w:rsidRPr="00E02A78">
        <w:rPr>
          <w:highlight w:val="yellow"/>
        </w:rPr>
        <w:lastRenderedPageBreak/>
        <w:t xml:space="preserve">ИНН </w:t>
      </w:r>
      <w:r w:rsidR="00CB6724" w:rsidRPr="00E02A78">
        <w:rPr>
          <w:highlight w:val="yellow"/>
        </w:rPr>
        <w:t>3666220170</w:t>
      </w:r>
    </w:p>
    <w:p w14:paraId="324B5E0B" w14:textId="3E93FF51" w:rsidR="00DD4AC5" w:rsidRPr="00E02A78" w:rsidRDefault="00DD4AC5" w:rsidP="00707347">
      <w:pPr>
        <w:pStyle w:val="a9"/>
        <w:rPr>
          <w:highlight w:val="yellow"/>
        </w:rPr>
      </w:pPr>
      <w:r w:rsidRPr="00E02A78">
        <w:rPr>
          <w:highlight w:val="yellow"/>
        </w:rPr>
        <w:t xml:space="preserve">КПП </w:t>
      </w:r>
      <w:r w:rsidR="00CB6724" w:rsidRPr="00E02A78">
        <w:rPr>
          <w:highlight w:val="yellow"/>
        </w:rPr>
        <w:t>366601001</w:t>
      </w:r>
    </w:p>
    <w:p w14:paraId="7B85D3CB" w14:textId="77777777" w:rsidR="00CB6724" w:rsidRPr="00E02A78" w:rsidRDefault="005D6C6A" w:rsidP="00707347">
      <w:pPr>
        <w:pStyle w:val="a9"/>
        <w:rPr>
          <w:highlight w:val="yellow"/>
        </w:rPr>
      </w:pPr>
      <w:r w:rsidRPr="00E02A78">
        <w:rPr>
          <w:highlight w:val="yellow"/>
        </w:rPr>
        <w:t xml:space="preserve">Расчетный счет </w:t>
      </w:r>
      <w:r w:rsidR="00CB6724" w:rsidRPr="00E02A78">
        <w:rPr>
          <w:highlight w:val="yellow"/>
        </w:rPr>
        <w:t>40702810013000022863</w:t>
      </w:r>
    </w:p>
    <w:p w14:paraId="15688D55" w14:textId="7FE3FA59" w:rsidR="00DD4AC5" w:rsidRPr="00E02A78" w:rsidRDefault="005D6C6A" w:rsidP="00707347">
      <w:pPr>
        <w:pStyle w:val="a9"/>
        <w:rPr>
          <w:highlight w:val="yellow"/>
        </w:rPr>
      </w:pPr>
      <w:r w:rsidRPr="00E02A78">
        <w:rPr>
          <w:highlight w:val="yellow"/>
        </w:rPr>
        <w:t xml:space="preserve">в </w:t>
      </w:r>
      <w:r w:rsidR="00CB6724" w:rsidRPr="00E02A78">
        <w:rPr>
          <w:highlight w:val="yellow"/>
        </w:rPr>
        <w:t>филиале: Центрально-Черноземный Банк ПАО Сбербанк г. Воронеж</w:t>
      </w:r>
    </w:p>
    <w:p w14:paraId="066FE64B" w14:textId="166801DD" w:rsidR="00DD4AC5" w:rsidRPr="00E02A78" w:rsidRDefault="005D6C6A" w:rsidP="00707347">
      <w:pPr>
        <w:pStyle w:val="a9"/>
        <w:rPr>
          <w:highlight w:val="yellow"/>
        </w:rPr>
      </w:pPr>
      <w:r w:rsidRPr="00E02A78">
        <w:rPr>
          <w:highlight w:val="yellow"/>
        </w:rPr>
        <w:t xml:space="preserve">БИК </w:t>
      </w:r>
      <w:r w:rsidR="00CB6724" w:rsidRPr="00E02A78">
        <w:rPr>
          <w:highlight w:val="yellow"/>
        </w:rPr>
        <w:t>042007681</w:t>
      </w:r>
    </w:p>
    <w:p w14:paraId="5D43CAA5" w14:textId="21625726" w:rsidR="00CB6724" w:rsidRPr="009F7D43" w:rsidRDefault="005D6C6A" w:rsidP="00CB6724">
      <w:pPr>
        <w:pStyle w:val="a9"/>
      </w:pPr>
      <w:r w:rsidRPr="00E02A78">
        <w:rPr>
          <w:highlight w:val="yellow"/>
        </w:rPr>
        <w:t xml:space="preserve">К/С </w:t>
      </w:r>
      <w:r w:rsidR="00CB6724" w:rsidRPr="00E02A78">
        <w:rPr>
          <w:highlight w:val="yellow"/>
        </w:rPr>
        <w:t>30101810600000000681</w:t>
      </w:r>
    </w:p>
    <w:p w14:paraId="0246893C" w14:textId="3DF04B2A" w:rsidR="00B17CD4" w:rsidRPr="009F7D43" w:rsidRDefault="00447485" w:rsidP="00064339">
      <w:pPr>
        <w:pStyle w:val="a9"/>
      </w:pPr>
      <w:r w:rsidRPr="009F7D43">
        <w:t>2</w:t>
      </w:r>
      <w:r w:rsidR="005D6C6A" w:rsidRPr="009F7D43">
        <w:t>.</w:t>
      </w:r>
      <w:r w:rsidR="00225AA8" w:rsidRPr="009F7D43">
        <w:t>1</w:t>
      </w:r>
      <w:r w:rsidR="00C86E7A" w:rsidRPr="009F7D43">
        <w:t>2</w:t>
      </w:r>
      <w:r w:rsidR="005D6C6A" w:rsidRPr="009F7D43">
        <w:t xml:space="preserve">. </w:t>
      </w:r>
      <w:r w:rsidR="00B17CD4" w:rsidRPr="009F7D43">
        <w:t xml:space="preserve">При расторжении настоящего Договора или отказе от его исполнения в одностороннем порядке, договор счета </w:t>
      </w:r>
      <w:proofErr w:type="spellStart"/>
      <w:r w:rsidR="00B17CD4" w:rsidRPr="009F7D43">
        <w:t>эскроу</w:t>
      </w:r>
      <w:proofErr w:type="spellEnd"/>
      <w:r w:rsidR="00B17CD4" w:rsidRPr="009F7D43">
        <w:t xml:space="preserve"> прекращается (закрывается). В этом случае денежные средства, принадлежащие Участнику, подлежат возврату Банком со счета </w:t>
      </w:r>
      <w:proofErr w:type="spellStart"/>
      <w:r w:rsidR="00B17CD4" w:rsidRPr="009F7D43">
        <w:t>эскроу</w:t>
      </w:r>
      <w:proofErr w:type="spellEnd"/>
      <w:r w:rsidR="00B17CD4" w:rsidRPr="009F7D43">
        <w:t xml:space="preserve"> на счет Участника, указанный для такого возврата в договоре счета </w:t>
      </w:r>
      <w:proofErr w:type="spellStart"/>
      <w:r w:rsidR="00B17CD4" w:rsidRPr="009F7D43">
        <w:t>эскроу</w:t>
      </w:r>
      <w:proofErr w:type="spellEnd"/>
      <w:r w:rsidR="00B17CD4" w:rsidRPr="009F7D43">
        <w:t xml:space="preserve"> (ч. 7-8 ст. 15.5. Федерального закона от 30.12.2004 г. № 214-ФЗ).</w:t>
      </w:r>
    </w:p>
    <w:p w14:paraId="4A9CEEB2" w14:textId="7EB82678" w:rsidR="00064339" w:rsidRPr="009F7D43" w:rsidRDefault="00B17CD4" w:rsidP="00064339">
      <w:pPr>
        <w:pStyle w:val="a9"/>
      </w:pPr>
      <w:r w:rsidRPr="009F7D43">
        <w:t xml:space="preserve">2.13. </w:t>
      </w:r>
      <w:r w:rsidR="005D6C6A" w:rsidRPr="009F7D43">
        <w:t xml:space="preserve">В случае нарушения </w:t>
      </w:r>
      <w:r w:rsidR="00FE1689" w:rsidRPr="009F7D43">
        <w:t xml:space="preserve">срока </w:t>
      </w:r>
      <w:r w:rsidR="00323BF0" w:rsidRPr="009F7D43">
        <w:t xml:space="preserve">внесения </w:t>
      </w:r>
      <w:r w:rsidR="00C21292" w:rsidRPr="009F7D43">
        <w:t>очередного</w:t>
      </w:r>
      <w:r w:rsidR="005D6C6A" w:rsidRPr="009F7D43">
        <w:t xml:space="preserve"> платежа </w:t>
      </w:r>
      <w:r w:rsidR="00DD4AC5" w:rsidRPr="009F7D43">
        <w:t>Участник</w:t>
      </w:r>
      <w:r w:rsidR="005D6C6A" w:rsidRPr="009F7D43">
        <w:t xml:space="preserve"> уплачивает </w:t>
      </w:r>
      <w:r w:rsidR="00DD4AC5" w:rsidRPr="009F7D43">
        <w:t>Застройщику</w:t>
      </w:r>
      <w:r w:rsidR="005D6C6A" w:rsidRPr="009F7D43">
        <w:t xml:space="preserve"> неустойку (пени) в размере 1/300 (одной трехсотой) ставки рефинансирования Центрального Банка РФ, действующей на день исполнения обязательства, от суммы просроченного пл</w:t>
      </w:r>
      <w:r w:rsidR="00DD4AC5" w:rsidRPr="009F7D43">
        <w:t>атежа за каждый день просрочки.</w:t>
      </w:r>
      <w:r w:rsidR="00C21292" w:rsidRPr="009F7D43">
        <w:t xml:space="preserve"> Просрочка внесения </w:t>
      </w:r>
      <w:r w:rsidR="009A51AC" w:rsidRPr="009F7D43">
        <w:t xml:space="preserve">очередного </w:t>
      </w:r>
      <w:r w:rsidR="00C21292" w:rsidRPr="009F7D43">
        <w:t>платежа более чем два месяца является основанием для одностороннего отказа Застройщика от исполнения настоящего Договора в порядке, предусмотренном действующим законодательством РФ.</w:t>
      </w:r>
    </w:p>
    <w:p w14:paraId="541DB9F0" w14:textId="7AE3A2D0" w:rsidR="00CE4D68" w:rsidRPr="009F7D43" w:rsidRDefault="00447485" w:rsidP="001C6931">
      <w:pPr>
        <w:pStyle w:val="a9"/>
      </w:pPr>
      <w:r w:rsidRPr="009F7D43">
        <w:t>2</w:t>
      </w:r>
      <w:r w:rsidR="00A74AE9" w:rsidRPr="009F7D43">
        <w:t>.</w:t>
      </w:r>
      <w:r w:rsidR="00C21292" w:rsidRPr="009F7D43">
        <w:t>1</w:t>
      </w:r>
      <w:r w:rsidR="00B17CD4" w:rsidRPr="009F7D43">
        <w:t>4</w:t>
      </w:r>
      <w:r w:rsidR="00A74AE9" w:rsidRPr="009F7D43">
        <w:t xml:space="preserve">. Цена Договора </w:t>
      </w:r>
      <w:r w:rsidR="00CE4D68" w:rsidRPr="009F7D43">
        <w:t>фиксируется и изменению не подлежит с момента оплаты Участником 50 (Пятидесяти) и более процентов от Цены Договора.</w:t>
      </w:r>
    </w:p>
    <w:p w14:paraId="4E7D9213" w14:textId="25C66E08" w:rsidR="00596E44" w:rsidRPr="009F7D43" w:rsidRDefault="00CE4D68" w:rsidP="00525BD5">
      <w:pPr>
        <w:pStyle w:val="a9"/>
      </w:pPr>
      <w:r w:rsidRPr="009F7D43">
        <w:t>2.1</w:t>
      </w:r>
      <w:r w:rsidR="00B17CD4" w:rsidRPr="009F7D43">
        <w:t>5</w:t>
      </w:r>
      <w:r w:rsidRPr="009F7D43">
        <w:t xml:space="preserve">. </w:t>
      </w:r>
      <w:r w:rsidR="001D4DB0" w:rsidRPr="009F7D43">
        <w:t xml:space="preserve">Цена Договора подлежит пересмотру Сторонами в случае если на момент внесения очередного платежа </w:t>
      </w:r>
      <w:r w:rsidR="00FE56B3" w:rsidRPr="009F7D43">
        <w:t>У</w:t>
      </w:r>
      <w:r w:rsidR="001D4DB0" w:rsidRPr="009F7D43">
        <w:t>частник опла</w:t>
      </w:r>
      <w:r w:rsidR="00FE56B3" w:rsidRPr="009F7D43">
        <w:t>тил</w:t>
      </w:r>
      <w:r w:rsidR="001D4DB0" w:rsidRPr="009F7D43">
        <w:t xml:space="preserve"> менее 50 (Пятидесяти) процентов от Цены Договора и </w:t>
      </w:r>
      <w:r w:rsidR="00525BD5" w:rsidRPr="009F7D43">
        <w:t xml:space="preserve">одновременно с этим </w:t>
      </w:r>
      <w:r w:rsidR="00276D83" w:rsidRPr="009F7D43">
        <w:t xml:space="preserve">произошло </w:t>
      </w:r>
      <w:r w:rsidR="00FE56B3" w:rsidRPr="009F7D43">
        <w:t xml:space="preserve">рыночное </w:t>
      </w:r>
      <w:r w:rsidR="001D4DB0" w:rsidRPr="009F7D43">
        <w:t>увеличени</w:t>
      </w:r>
      <w:r w:rsidR="00276D83" w:rsidRPr="009F7D43">
        <w:t>е</w:t>
      </w:r>
      <w:r w:rsidR="001D4DB0" w:rsidRPr="009F7D43">
        <w:t xml:space="preserve"> стоимости одного квадратно</w:t>
      </w:r>
      <w:r w:rsidR="00276D83" w:rsidRPr="009F7D43">
        <w:t>го</w:t>
      </w:r>
      <w:r w:rsidR="001D4DB0" w:rsidRPr="009F7D43">
        <w:t xml:space="preserve"> метра Квартир</w:t>
      </w:r>
      <w:r w:rsidR="00276D83" w:rsidRPr="009F7D43">
        <w:t xml:space="preserve"> в строящемся Жилом доме</w:t>
      </w:r>
      <w:r w:rsidR="001D4DB0" w:rsidRPr="009F7D43">
        <w:t>.</w:t>
      </w:r>
      <w:r w:rsidR="00276D83" w:rsidRPr="009F7D43">
        <w:t xml:space="preserve"> Пересмотр Цены Договора осуществляется путем </w:t>
      </w:r>
      <w:r w:rsidR="00A74AE9" w:rsidRPr="009F7D43">
        <w:t xml:space="preserve">заключения </w:t>
      </w:r>
      <w:r w:rsidR="00276D83" w:rsidRPr="009F7D43">
        <w:t>Сторонами д</w:t>
      </w:r>
      <w:r w:rsidR="00A74AE9" w:rsidRPr="009F7D43">
        <w:t xml:space="preserve">ополнительного соглашения </w:t>
      </w:r>
      <w:r w:rsidR="00276D83" w:rsidRPr="009F7D43">
        <w:t>к настоящему Договору. Для этого Участник обяз</w:t>
      </w:r>
      <w:r w:rsidR="00525BD5" w:rsidRPr="009F7D43">
        <w:t>уется</w:t>
      </w:r>
      <w:r w:rsidR="00276D83" w:rsidRPr="009F7D43">
        <w:t xml:space="preserve"> заблаговременно</w:t>
      </w:r>
      <w:r w:rsidR="00525BD5" w:rsidRPr="009F7D43">
        <w:t>,</w:t>
      </w:r>
      <w:r w:rsidR="00276D83" w:rsidRPr="009F7D43">
        <w:t xml:space="preserve"> до внесения очередного платежа по Графику платежей</w:t>
      </w:r>
      <w:r w:rsidR="00525BD5" w:rsidRPr="009F7D43">
        <w:t>,</w:t>
      </w:r>
      <w:r w:rsidR="00276D83" w:rsidRPr="009F7D43">
        <w:t xml:space="preserve"> обратиться в офис </w:t>
      </w:r>
      <w:r w:rsidR="00525BD5" w:rsidRPr="009F7D43">
        <w:t>З</w:t>
      </w:r>
      <w:r w:rsidR="00276D83" w:rsidRPr="009F7D43">
        <w:t>астройщика для уточнения Цены Договора и заключения дополнительно</w:t>
      </w:r>
      <w:r w:rsidR="00525BD5" w:rsidRPr="009F7D43">
        <w:t>го</w:t>
      </w:r>
      <w:r w:rsidR="00276D83" w:rsidRPr="009F7D43">
        <w:t xml:space="preserve"> соглашения, а Застройщик обязан </w:t>
      </w:r>
      <w:r w:rsidR="00525BD5" w:rsidRPr="009F7D43">
        <w:t xml:space="preserve">заблаговременно </w:t>
      </w:r>
      <w:r w:rsidR="00276D83" w:rsidRPr="009F7D43">
        <w:t>уведомить Участника о предстоящем изменении цен</w:t>
      </w:r>
      <w:r w:rsidR="00525BD5" w:rsidRPr="009F7D43">
        <w:t xml:space="preserve"> посредством доступных средств коммуникации, в том </w:t>
      </w:r>
      <w:r w:rsidR="00FE56B3" w:rsidRPr="009F7D43">
        <w:t xml:space="preserve">числе сети </w:t>
      </w:r>
      <w:r w:rsidR="00371E47" w:rsidRPr="009F7D43">
        <w:t>Интернет</w:t>
      </w:r>
      <w:r w:rsidR="00525BD5" w:rsidRPr="009F7D43">
        <w:t xml:space="preserve">, а также обеспечить возможность заключения Сторонами дополнительного соглашения. </w:t>
      </w:r>
      <w:r w:rsidR="00A74AE9" w:rsidRPr="009F7D43">
        <w:t>В Дополнительном соглашении указывается новая Цена Договора</w:t>
      </w:r>
      <w:r w:rsidR="00525BD5" w:rsidRPr="009F7D43">
        <w:t>, новая</w:t>
      </w:r>
      <w:r w:rsidR="00A74AE9" w:rsidRPr="009F7D43">
        <w:t xml:space="preserve"> цена 1 </w:t>
      </w:r>
      <w:proofErr w:type="spellStart"/>
      <w:r w:rsidR="00A74AE9" w:rsidRPr="009F7D43">
        <w:t>кв.м</w:t>
      </w:r>
      <w:proofErr w:type="spellEnd"/>
      <w:r w:rsidR="00A74AE9" w:rsidRPr="009F7D43">
        <w:t xml:space="preserve">. </w:t>
      </w:r>
      <w:r w:rsidR="00323BF0" w:rsidRPr="009F7D43">
        <w:t>П</w:t>
      </w:r>
      <w:r w:rsidR="00A74AE9" w:rsidRPr="009F7D43">
        <w:t>роектной площади</w:t>
      </w:r>
      <w:r w:rsidR="00C20607" w:rsidRPr="009F7D43">
        <w:t xml:space="preserve"> Квартиры</w:t>
      </w:r>
      <w:r w:rsidR="00A74AE9" w:rsidRPr="009F7D43">
        <w:t>, действующей на дату заключения такого Дополнительного соглашения</w:t>
      </w:r>
      <w:r w:rsidR="00525BD5" w:rsidRPr="009F7D43">
        <w:t>, и новый График платежей</w:t>
      </w:r>
      <w:r w:rsidR="00A74AE9" w:rsidRPr="009F7D43">
        <w:t>.</w:t>
      </w:r>
    </w:p>
    <w:p w14:paraId="27A1F5E7" w14:textId="027B52D8" w:rsidR="00BD4E56" w:rsidRPr="009F7D43" w:rsidRDefault="00F453BC" w:rsidP="00C84BA1">
      <w:pPr>
        <w:pStyle w:val="a9"/>
      </w:pPr>
      <w:r w:rsidRPr="009F7D43">
        <w:t xml:space="preserve">2.16. </w:t>
      </w:r>
      <w:r w:rsidR="00BD4E56" w:rsidRPr="009F7D43">
        <w:t>Участник уведомлен, что Цена Договора подлежит уточнению после получения Застройщиком результатов технической инвентаризации (фактических обмеров) в отношении Квартиры.</w:t>
      </w:r>
    </w:p>
    <w:p w14:paraId="0B4EB425" w14:textId="4C14E779" w:rsidR="001A1C16" w:rsidRPr="009F7D43" w:rsidRDefault="005E4948" w:rsidP="001A1C16">
      <w:pPr>
        <w:pStyle w:val="1"/>
        <w:spacing w:before="120"/>
        <w:jc w:val="center"/>
        <w:rPr>
          <w:sz w:val="22"/>
          <w:szCs w:val="22"/>
        </w:rPr>
      </w:pPr>
      <w:r w:rsidRPr="009F7D43">
        <w:rPr>
          <w:sz w:val="22"/>
          <w:szCs w:val="22"/>
        </w:rPr>
        <w:t>3</w:t>
      </w:r>
      <w:r w:rsidR="001A1C16" w:rsidRPr="009F7D43">
        <w:rPr>
          <w:sz w:val="22"/>
          <w:szCs w:val="22"/>
        </w:rPr>
        <w:t xml:space="preserve">. </w:t>
      </w:r>
      <w:r w:rsidR="000E7CE3" w:rsidRPr="009F7D43">
        <w:rPr>
          <w:sz w:val="22"/>
          <w:szCs w:val="22"/>
        </w:rPr>
        <w:t xml:space="preserve">СРОК И ПОРЯДОК </w:t>
      </w:r>
      <w:r w:rsidR="001A1C16" w:rsidRPr="009F7D43">
        <w:rPr>
          <w:sz w:val="22"/>
          <w:szCs w:val="22"/>
        </w:rPr>
        <w:t>ПЕРЕДАЧ</w:t>
      </w:r>
      <w:r w:rsidR="000E7CE3" w:rsidRPr="009F7D43">
        <w:rPr>
          <w:sz w:val="22"/>
          <w:szCs w:val="22"/>
        </w:rPr>
        <w:t>И</w:t>
      </w:r>
      <w:r w:rsidR="001A1C16" w:rsidRPr="009F7D43">
        <w:rPr>
          <w:sz w:val="22"/>
          <w:szCs w:val="22"/>
        </w:rPr>
        <w:t xml:space="preserve"> </w:t>
      </w:r>
      <w:r w:rsidR="00C84A14" w:rsidRPr="009F7D43">
        <w:rPr>
          <w:sz w:val="22"/>
          <w:szCs w:val="22"/>
        </w:rPr>
        <w:t>КВАРТИРЫ</w:t>
      </w:r>
    </w:p>
    <w:p w14:paraId="68BFD021" w14:textId="651F6166" w:rsidR="00713E3C" w:rsidRPr="009F7D43" w:rsidRDefault="005E4948" w:rsidP="007D4F0D">
      <w:pPr>
        <w:pStyle w:val="a9"/>
      </w:pPr>
      <w:r w:rsidRPr="009F7D43">
        <w:t>3</w:t>
      </w:r>
      <w:r w:rsidR="001A1C16" w:rsidRPr="009F7D43">
        <w:t xml:space="preserve">.1. </w:t>
      </w:r>
      <w:r w:rsidR="007D4F0D" w:rsidRPr="009F7D43">
        <w:t xml:space="preserve">Застройщик обязан передать Участнику </w:t>
      </w:r>
      <w:r w:rsidR="009A51AC" w:rsidRPr="009F7D43">
        <w:t>Квартиру</w:t>
      </w:r>
      <w:r w:rsidR="007D4F0D" w:rsidRPr="009F7D43">
        <w:t xml:space="preserve"> после получения разрешения на ввод в эксплуатацию Жилого дома, </w:t>
      </w:r>
      <w:r w:rsidR="009A51AC" w:rsidRPr="009F7D43">
        <w:t xml:space="preserve">но </w:t>
      </w:r>
      <w:r w:rsidR="007D4F0D" w:rsidRPr="009F7D43">
        <w:t xml:space="preserve">не </w:t>
      </w:r>
      <w:r w:rsidR="00713E3C" w:rsidRPr="009F7D43">
        <w:t>позднее «</w:t>
      </w:r>
      <w:r w:rsidR="00812E52">
        <w:t>31</w:t>
      </w:r>
      <w:r w:rsidR="00713E3C" w:rsidRPr="009F7D43">
        <w:t xml:space="preserve">» </w:t>
      </w:r>
      <w:r w:rsidR="00812E52">
        <w:t>марта</w:t>
      </w:r>
      <w:r w:rsidR="00713E3C" w:rsidRPr="009F7D43">
        <w:t xml:space="preserve"> 202</w:t>
      </w:r>
      <w:r w:rsidR="00812E52">
        <w:t>5</w:t>
      </w:r>
      <w:r w:rsidR="00713E3C" w:rsidRPr="009F7D43">
        <w:t xml:space="preserve"> г. Стороны допускают досрочное исполнение Застройщиком обязательства по передаче Квартиры.</w:t>
      </w:r>
    </w:p>
    <w:p w14:paraId="77E819DE" w14:textId="77777777" w:rsidR="00713E3C" w:rsidRPr="009F7D43" w:rsidRDefault="00713E3C" w:rsidP="007D4F0D">
      <w:pPr>
        <w:pStyle w:val="a9"/>
      </w:pPr>
      <w:r w:rsidRPr="009F7D43">
        <w:t xml:space="preserve">3.2. </w:t>
      </w:r>
      <w:r w:rsidR="001A1C16" w:rsidRPr="009F7D43">
        <w:t xml:space="preserve">Стороны признают, что разрешение на ввод в эксплуатацию является доказательством соответствия </w:t>
      </w:r>
      <w:r w:rsidR="009A51AC" w:rsidRPr="009F7D43">
        <w:t>Квартиры</w:t>
      </w:r>
      <w:r w:rsidR="001A1C16" w:rsidRPr="009F7D43">
        <w:t xml:space="preserve"> строительным нормам и проектной документации.</w:t>
      </w:r>
    </w:p>
    <w:p w14:paraId="2D79C934" w14:textId="77777777" w:rsidR="00CF1FCF" w:rsidRPr="009F7D43" w:rsidRDefault="00CF1FCF" w:rsidP="00CF1FCF">
      <w:pPr>
        <w:pStyle w:val="a9"/>
      </w:pPr>
      <w:r w:rsidRPr="009F7D43">
        <w:t>3.3. Застройщик не менее чем за месяц до наступления срока передачи Квартиры (а в случае досрочного исполнения обязанности по передаче Квартиры - за один месяц до запланированного Застройщиком срока передачи) уведомляет Участника о завершении строительства Жилого дома и о предстоящем получении разрешения на ввод в эксплуатацию Жилого дома, о готовности к передаче Квартиры, а также о необходимости принятия Участником Квартиры по Передаточному акту и о последствиях его бездействия.</w:t>
      </w:r>
    </w:p>
    <w:p w14:paraId="72B5EA55" w14:textId="2E979B80" w:rsidR="00CF1FCF" w:rsidRPr="009F7D43" w:rsidRDefault="00CF1FCF" w:rsidP="00CF1FCF">
      <w:pPr>
        <w:pStyle w:val="a9"/>
      </w:pPr>
      <w:r w:rsidRPr="009F7D43">
        <w:t xml:space="preserve">3.4. Уведомление направляется Застройщиком Участнику заказным письмом с описью вложения и уведомлением о вручении на почтовый адрес Участника, указанный в п. 11 настоящего Договора, либо вручается Участнику лично под расписку. Уведомление считается полученным, если оно получено адресатом, если адресат выбыл в другое место без извещения Застройщика, если письмо с уведомлением не было востребовано из почтового отделения в установленные почтовыми правилами сроки. Об изменении почтового адреса Участник обязан известить Застройщика в течение </w:t>
      </w:r>
      <w:r w:rsidR="008400EE" w:rsidRPr="009F7D43">
        <w:t>7</w:t>
      </w:r>
      <w:r w:rsidRPr="009F7D43">
        <w:t xml:space="preserve"> (</w:t>
      </w:r>
      <w:r w:rsidR="008400EE" w:rsidRPr="009F7D43">
        <w:t>семи</w:t>
      </w:r>
      <w:r w:rsidRPr="009F7D43">
        <w:t>) рабочих дней с даты такого изменения. Все негативные последствия не уведомления Застройщика об изменении адреса Участника несет Участник.</w:t>
      </w:r>
    </w:p>
    <w:p w14:paraId="4CCC4078" w14:textId="6AFAEF41" w:rsidR="00CF1FCF" w:rsidRPr="009F7D43" w:rsidRDefault="00CF1FCF" w:rsidP="00CF1FCF">
      <w:pPr>
        <w:pStyle w:val="a9"/>
      </w:pPr>
      <w:r w:rsidRPr="009F7D43">
        <w:t>3.</w:t>
      </w:r>
      <w:r w:rsidR="004A7E74" w:rsidRPr="009F7D43">
        <w:t>5</w:t>
      </w:r>
      <w:r w:rsidRPr="009F7D43">
        <w:t xml:space="preserve">. Участник, получив уведомление о предстоящем завершении строительства (создания) Жилого дома, в течении </w:t>
      </w:r>
      <w:r w:rsidR="008E4224" w:rsidRPr="009F7D43">
        <w:t>10</w:t>
      </w:r>
      <w:r w:rsidRPr="009F7D43">
        <w:t xml:space="preserve"> (</w:t>
      </w:r>
      <w:r w:rsidR="008E4224" w:rsidRPr="009F7D43">
        <w:t>Десяти</w:t>
      </w:r>
      <w:r w:rsidRPr="009F7D43">
        <w:t>) календарных дней со дня получения такого уведомления, обязан приступить к принятию Квартиры и осуществить ее фактический осмотр, согласовав в устной форме с Застройщиком дату и время визита на осмотр.</w:t>
      </w:r>
    </w:p>
    <w:p w14:paraId="0D327AE1" w14:textId="697A5E74" w:rsidR="007D4F0D" w:rsidRPr="009F7D43" w:rsidRDefault="005E4948" w:rsidP="007D4F0D">
      <w:pPr>
        <w:pStyle w:val="a9"/>
      </w:pPr>
      <w:r w:rsidRPr="009F7D43">
        <w:t>3</w:t>
      </w:r>
      <w:r w:rsidR="001A1C16" w:rsidRPr="009F7D43">
        <w:t>.</w:t>
      </w:r>
      <w:r w:rsidR="004A7E74" w:rsidRPr="009F7D43">
        <w:t>6</w:t>
      </w:r>
      <w:r w:rsidR="001A1C16" w:rsidRPr="009F7D43">
        <w:t xml:space="preserve">. </w:t>
      </w:r>
      <w:r w:rsidR="007D4F0D" w:rsidRPr="009F7D43">
        <w:t xml:space="preserve">Передача </w:t>
      </w:r>
      <w:r w:rsidR="00C84A14" w:rsidRPr="009F7D43">
        <w:t>Квартиры</w:t>
      </w:r>
      <w:r w:rsidR="007D4F0D" w:rsidRPr="009F7D43">
        <w:t xml:space="preserve"> Застройщиком и принятие его Участником осуществляется по передаточному </w:t>
      </w:r>
      <w:r w:rsidR="007D4F0D" w:rsidRPr="009F7D43">
        <w:lastRenderedPageBreak/>
        <w:t xml:space="preserve">акту, подписываемому обеими Сторонами, или одностороннему акту, или иному документу о передаче </w:t>
      </w:r>
      <w:r w:rsidR="00323BF0" w:rsidRPr="009F7D43">
        <w:t>Квартиры</w:t>
      </w:r>
      <w:r w:rsidR="00B838DA" w:rsidRPr="009F7D43">
        <w:t xml:space="preserve"> (далее – </w:t>
      </w:r>
      <w:r w:rsidR="00B838DA" w:rsidRPr="009F7D43">
        <w:rPr>
          <w:b/>
        </w:rPr>
        <w:t>Передаточный акт</w:t>
      </w:r>
      <w:r w:rsidR="00B838DA" w:rsidRPr="009F7D43">
        <w:t>)</w:t>
      </w:r>
      <w:r w:rsidR="007D4F0D" w:rsidRPr="009F7D43">
        <w:t xml:space="preserve">, оформляемому в соответствии с требованиям </w:t>
      </w:r>
      <w:r w:rsidR="00C8055E" w:rsidRPr="009F7D43">
        <w:t>Федерального закона от 30.12.2004 г. № 214-ФЗ</w:t>
      </w:r>
      <w:r w:rsidR="00B838DA" w:rsidRPr="009F7D43">
        <w:t>.</w:t>
      </w:r>
    </w:p>
    <w:p w14:paraId="1CA11BB3" w14:textId="7B3951C1" w:rsidR="00371E47" w:rsidRPr="009F7D43" w:rsidRDefault="00371E47" w:rsidP="007D4F0D">
      <w:pPr>
        <w:pStyle w:val="a9"/>
      </w:pPr>
      <w:r w:rsidRPr="009F7D43">
        <w:t>3.</w:t>
      </w:r>
      <w:r w:rsidR="004A7E74" w:rsidRPr="009F7D43">
        <w:t>7</w:t>
      </w:r>
      <w:r w:rsidRPr="009F7D43">
        <w:t xml:space="preserve">. Участник обязан принять Квартиру от Застройщика по Передаточному акту в течение </w:t>
      </w:r>
      <w:r w:rsidR="008E4224" w:rsidRPr="009F7D43">
        <w:t>10</w:t>
      </w:r>
      <w:r w:rsidRPr="009F7D43">
        <w:t xml:space="preserve"> (</w:t>
      </w:r>
      <w:r w:rsidR="008E4224" w:rsidRPr="009F7D43">
        <w:t>Десяти</w:t>
      </w:r>
      <w:r w:rsidRPr="009F7D43">
        <w:t xml:space="preserve">) рабочих дней со дня получения Застройщиком разрешения на ввод в эксплуатацию Жилого дома, согласовав в устной форме с Застройщиком дату и время визита для подписания Передаточного акта. Публикация (размещение) разрешения на ввод в эксплуатацию Жилого дома осуществляется в соответствии с Федеральным законом от 30.12.2004 г. № 214-ФЗ в сети Интернет на сайте: </w:t>
      </w:r>
      <w:hyperlink r:id="rId10">
        <w:proofErr w:type="spellStart"/>
        <w:r w:rsidRPr="009F7D43">
          <w:t>наш.дом.рф</w:t>
        </w:r>
        <w:proofErr w:type="spellEnd"/>
        <w:r w:rsidRPr="009F7D43">
          <w:t>.</w:t>
        </w:r>
      </w:hyperlink>
    </w:p>
    <w:p w14:paraId="58099FA2" w14:textId="7AFCB71F" w:rsidR="00B838DA" w:rsidRPr="009F7D43" w:rsidRDefault="005E4948" w:rsidP="007D4F0D">
      <w:pPr>
        <w:pStyle w:val="a9"/>
      </w:pPr>
      <w:r w:rsidRPr="009F7D43">
        <w:t>3</w:t>
      </w:r>
      <w:r w:rsidR="00B838DA" w:rsidRPr="009F7D43">
        <w:t>.</w:t>
      </w:r>
      <w:r w:rsidR="004A7E74" w:rsidRPr="009F7D43">
        <w:t>8</w:t>
      </w:r>
      <w:r w:rsidR="00713E3C" w:rsidRPr="009F7D43">
        <w:t>.</w:t>
      </w:r>
      <w:r w:rsidR="00B838DA" w:rsidRPr="009F7D43">
        <w:t xml:space="preserve"> </w:t>
      </w:r>
      <w:r w:rsidR="00E27393" w:rsidRPr="009F7D43">
        <w:t>Квартира</w:t>
      </w:r>
      <w:r w:rsidR="007D4F0D" w:rsidRPr="009F7D43">
        <w:t xml:space="preserve"> считается переданн</w:t>
      </w:r>
      <w:r w:rsidR="00E27393" w:rsidRPr="009F7D43">
        <w:t>ой</w:t>
      </w:r>
      <w:r w:rsidR="007D4F0D" w:rsidRPr="009F7D43">
        <w:t xml:space="preserve"> Застройщиком и принят</w:t>
      </w:r>
      <w:r w:rsidR="00E27393" w:rsidRPr="009F7D43">
        <w:t>ой</w:t>
      </w:r>
      <w:r w:rsidR="007D4F0D" w:rsidRPr="009F7D43">
        <w:t xml:space="preserve"> Участником с даты подписания Сторонами </w:t>
      </w:r>
      <w:r w:rsidR="00B838DA" w:rsidRPr="009F7D43">
        <w:t>Передаточного акта</w:t>
      </w:r>
      <w:r w:rsidR="007D4F0D" w:rsidRPr="009F7D43">
        <w:t>, либо с</w:t>
      </w:r>
      <w:r w:rsidR="00B838DA" w:rsidRPr="009F7D43">
        <w:t xml:space="preserve"> даты</w:t>
      </w:r>
      <w:r w:rsidR="007D4F0D" w:rsidRPr="009F7D43">
        <w:t xml:space="preserve"> </w:t>
      </w:r>
      <w:r w:rsidR="00B838DA" w:rsidRPr="009F7D43">
        <w:t>подписания</w:t>
      </w:r>
      <w:r w:rsidR="007D4F0D" w:rsidRPr="009F7D43">
        <w:t xml:space="preserve"> Застройщиком одностороннего </w:t>
      </w:r>
      <w:r w:rsidR="00B838DA" w:rsidRPr="009F7D43">
        <w:t>Передаточного акта.</w:t>
      </w:r>
    </w:p>
    <w:p w14:paraId="67235821" w14:textId="3BE28319" w:rsidR="00CE7CFE" w:rsidRPr="009F7D43" w:rsidRDefault="00CE7CFE" w:rsidP="00CE7CFE">
      <w:pPr>
        <w:pStyle w:val="a9"/>
      </w:pPr>
      <w:r w:rsidRPr="009F7D43">
        <w:t>3.</w:t>
      </w:r>
      <w:r w:rsidR="004A7E74" w:rsidRPr="009F7D43">
        <w:t>9</w:t>
      </w:r>
      <w:r w:rsidRPr="009F7D43">
        <w:t>. В день подписания Передаточного акта Застройщик обязан предоставить Участнику необходимые документы для регистрации права собственности на Квартиру, а именно:</w:t>
      </w:r>
    </w:p>
    <w:p w14:paraId="51F8E1A6" w14:textId="2A6E4C40" w:rsidR="00CE7CFE" w:rsidRPr="009F7D43" w:rsidRDefault="00CE7CFE" w:rsidP="00CE7CFE">
      <w:pPr>
        <w:pStyle w:val="a9"/>
      </w:pPr>
      <w:r w:rsidRPr="009F7D43">
        <w:t xml:space="preserve">- </w:t>
      </w:r>
      <w:r w:rsidR="00812E52">
        <w:t>2</w:t>
      </w:r>
      <w:r w:rsidRPr="009F7D43">
        <w:t xml:space="preserve"> (</w:t>
      </w:r>
      <w:r w:rsidR="00812E52">
        <w:t>Два</w:t>
      </w:r>
      <w:r w:rsidRPr="009F7D43">
        <w:t>) экземпляр</w:t>
      </w:r>
      <w:r w:rsidR="00812E52">
        <w:t>а</w:t>
      </w:r>
      <w:r w:rsidRPr="009F7D43">
        <w:t xml:space="preserve"> Передаточного акта</w:t>
      </w:r>
      <w:r w:rsidR="00812E52">
        <w:t>, подписанного каждым из Участников</w:t>
      </w:r>
      <w:r w:rsidRPr="009F7D43">
        <w:t>;</w:t>
      </w:r>
    </w:p>
    <w:p w14:paraId="53F57A37" w14:textId="291A4A0E" w:rsidR="00CE7CFE" w:rsidRPr="009F7D43" w:rsidRDefault="00CE7CFE" w:rsidP="00CE7CFE">
      <w:pPr>
        <w:pStyle w:val="a9"/>
      </w:pPr>
      <w:r w:rsidRPr="009F7D43">
        <w:t>- справку о полной оплате Участником Цены Договора (об отсутствии финансовых пр</w:t>
      </w:r>
      <w:r w:rsidR="008E4224" w:rsidRPr="009F7D43">
        <w:t>етензий по настоящему Договору), а также ключи от преданной Квартиры.</w:t>
      </w:r>
    </w:p>
    <w:p w14:paraId="3C7C3658" w14:textId="6309A5E5" w:rsidR="001A1C16" w:rsidRPr="009F7D43" w:rsidRDefault="005E4948" w:rsidP="007D4F0D">
      <w:pPr>
        <w:pStyle w:val="a9"/>
      </w:pPr>
      <w:r w:rsidRPr="009F7D43">
        <w:t>3</w:t>
      </w:r>
      <w:r w:rsidR="001A1C16" w:rsidRPr="009F7D43">
        <w:t>.</w:t>
      </w:r>
      <w:r w:rsidR="004A7E74" w:rsidRPr="009F7D43">
        <w:t>10</w:t>
      </w:r>
      <w:r w:rsidR="001A1C16" w:rsidRPr="009F7D43">
        <w:t xml:space="preserve">. Застройщик вправе не передавать, а Участник не вправе требовать передачи ему </w:t>
      </w:r>
      <w:r w:rsidR="00E27393" w:rsidRPr="009F7D43">
        <w:t>Квартиры</w:t>
      </w:r>
      <w:r w:rsidR="001A1C16" w:rsidRPr="009F7D43">
        <w:t xml:space="preserve"> до полно</w:t>
      </w:r>
      <w:r w:rsidR="00713E3C" w:rsidRPr="009F7D43">
        <w:t>й</w:t>
      </w:r>
      <w:r w:rsidR="001A1C16" w:rsidRPr="009F7D43">
        <w:t xml:space="preserve"> оплат</w:t>
      </w:r>
      <w:r w:rsidR="00713E3C" w:rsidRPr="009F7D43">
        <w:t>ы</w:t>
      </w:r>
      <w:r w:rsidR="001A1C16" w:rsidRPr="009F7D43">
        <w:t xml:space="preserve"> Цены Договора. При этом Застройщик не будет считаться нарушившим срок передачи </w:t>
      </w:r>
      <w:r w:rsidR="00E27393" w:rsidRPr="009F7D43">
        <w:t>Квартиры</w:t>
      </w:r>
      <w:r w:rsidR="001A1C16" w:rsidRPr="009F7D43">
        <w:t>, неустойка в отношении Застройщика применяться не буд</w:t>
      </w:r>
      <w:r w:rsidR="007D4F0D" w:rsidRPr="009F7D43">
        <w:t>е</w:t>
      </w:r>
      <w:r w:rsidR="001A1C16" w:rsidRPr="009F7D43">
        <w:t>т.</w:t>
      </w:r>
    </w:p>
    <w:p w14:paraId="2F7828DF" w14:textId="6637BC7E" w:rsidR="00834310" w:rsidRPr="009F7D43" w:rsidRDefault="00812E52" w:rsidP="002173E4">
      <w:pPr>
        <w:pStyle w:val="aa"/>
        <w:ind w:left="0"/>
        <w:rPr>
          <w:sz w:val="22"/>
          <w:szCs w:val="22"/>
        </w:rPr>
      </w:pPr>
      <w:r>
        <w:rPr>
          <w:sz w:val="22"/>
          <w:szCs w:val="22"/>
        </w:rPr>
        <w:t xml:space="preserve"> </w:t>
      </w:r>
      <w:r w:rsidR="005E4948" w:rsidRPr="009F7D43">
        <w:rPr>
          <w:sz w:val="22"/>
          <w:szCs w:val="22"/>
        </w:rPr>
        <w:t>3</w:t>
      </w:r>
      <w:r w:rsidR="00225AA8" w:rsidRPr="009F7D43">
        <w:rPr>
          <w:sz w:val="22"/>
          <w:szCs w:val="22"/>
        </w:rPr>
        <w:t>.</w:t>
      </w:r>
      <w:r w:rsidR="004A7E74" w:rsidRPr="009F7D43">
        <w:rPr>
          <w:sz w:val="22"/>
          <w:szCs w:val="22"/>
        </w:rPr>
        <w:t>11</w:t>
      </w:r>
      <w:r w:rsidR="00225AA8" w:rsidRPr="009F7D43">
        <w:rPr>
          <w:sz w:val="22"/>
          <w:szCs w:val="22"/>
        </w:rPr>
        <w:t xml:space="preserve">. </w:t>
      </w:r>
      <w:r w:rsidR="002173E4" w:rsidRPr="009F7D43">
        <w:rPr>
          <w:sz w:val="22"/>
          <w:szCs w:val="22"/>
        </w:rPr>
        <w:t xml:space="preserve">Стороны допускают </w:t>
      </w:r>
      <w:r w:rsidR="00CE7CFE" w:rsidRPr="009F7D43">
        <w:rPr>
          <w:sz w:val="22"/>
          <w:szCs w:val="22"/>
        </w:rPr>
        <w:t>изменение</w:t>
      </w:r>
      <w:r w:rsidR="002173E4" w:rsidRPr="009F7D43">
        <w:rPr>
          <w:sz w:val="22"/>
          <w:szCs w:val="22"/>
        </w:rPr>
        <w:t xml:space="preserve"> площади </w:t>
      </w:r>
      <w:r w:rsidR="00E27393" w:rsidRPr="009F7D43">
        <w:rPr>
          <w:sz w:val="22"/>
          <w:szCs w:val="22"/>
        </w:rPr>
        <w:t>Квартиры</w:t>
      </w:r>
      <w:r w:rsidR="00CE7CFE" w:rsidRPr="009F7D43">
        <w:rPr>
          <w:sz w:val="22"/>
          <w:szCs w:val="22"/>
        </w:rPr>
        <w:t>, полученное по результатам обмеров технической инвентаризации</w:t>
      </w:r>
      <w:r w:rsidR="00D4352A">
        <w:rPr>
          <w:sz w:val="22"/>
          <w:szCs w:val="22"/>
        </w:rPr>
        <w:t xml:space="preserve"> (далее - </w:t>
      </w:r>
      <w:r w:rsidR="00D4352A" w:rsidRPr="00D4352A">
        <w:rPr>
          <w:b/>
          <w:sz w:val="22"/>
          <w:szCs w:val="22"/>
        </w:rPr>
        <w:t>Фактическая площадь</w:t>
      </w:r>
      <w:r w:rsidR="00D4352A">
        <w:rPr>
          <w:sz w:val="22"/>
          <w:szCs w:val="22"/>
        </w:rPr>
        <w:t>)</w:t>
      </w:r>
      <w:r w:rsidR="00B33A7B" w:rsidRPr="009F7D43">
        <w:rPr>
          <w:sz w:val="22"/>
          <w:szCs w:val="22"/>
        </w:rPr>
        <w:t>.</w:t>
      </w:r>
    </w:p>
    <w:p w14:paraId="0ED41EE1" w14:textId="389669D5" w:rsidR="002173E4" w:rsidRPr="009F7D43" w:rsidRDefault="00812E52" w:rsidP="002173E4">
      <w:pPr>
        <w:pStyle w:val="aa"/>
        <w:ind w:left="0"/>
        <w:rPr>
          <w:sz w:val="22"/>
          <w:szCs w:val="22"/>
        </w:rPr>
      </w:pPr>
      <w:r>
        <w:rPr>
          <w:sz w:val="22"/>
          <w:szCs w:val="22"/>
        </w:rPr>
        <w:t xml:space="preserve"> </w:t>
      </w:r>
      <w:r w:rsidR="00834310" w:rsidRPr="009F7D43">
        <w:rPr>
          <w:sz w:val="22"/>
          <w:szCs w:val="22"/>
        </w:rPr>
        <w:t>3.1</w:t>
      </w:r>
      <w:r w:rsidR="004A7E74" w:rsidRPr="009F7D43">
        <w:rPr>
          <w:sz w:val="22"/>
          <w:szCs w:val="22"/>
        </w:rPr>
        <w:t>2</w:t>
      </w:r>
      <w:r w:rsidR="00834310" w:rsidRPr="009F7D43">
        <w:rPr>
          <w:sz w:val="22"/>
          <w:szCs w:val="22"/>
        </w:rPr>
        <w:t xml:space="preserve">. Изменение площади Квартиры в пределах </w:t>
      </w:r>
      <w:r w:rsidR="002173E4" w:rsidRPr="009F7D43">
        <w:rPr>
          <w:sz w:val="22"/>
          <w:szCs w:val="22"/>
        </w:rPr>
        <w:t>2 (Дв</w:t>
      </w:r>
      <w:r w:rsidR="00834310" w:rsidRPr="009F7D43">
        <w:rPr>
          <w:sz w:val="22"/>
          <w:szCs w:val="22"/>
        </w:rPr>
        <w:t>ух</w:t>
      </w:r>
      <w:r w:rsidR="002173E4" w:rsidRPr="009F7D43">
        <w:rPr>
          <w:sz w:val="22"/>
          <w:szCs w:val="22"/>
        </w:rPr>
        <w:t>) процент</w:t>
      </w:r>
      <w:r w:rsidR="00834310" w:rsidRPr="009F7D43">
        <w:rPr>
          <w:sz w:val="22"/>
          <w:szCs w:val="22"/>
        </w:rPr>
        <w:t xml:space="preserve">ов в большую или меньшую сторону от Проектной площади Стороны </w:t>
      </w:r>
      <w:r w:rsidR="009D707A" w:rsidRPr="009F7D43">
        <w:rPr>
          <w:sz w:val="22"/>
          <w:szCs w:val="22"/>
        </w:rPr>
        <w:t>определили,</w:t>
      </w:r>
      <w:r w:rsidR="00834310" w:rsidRPr="009F7D43">
        <w:rPr>
          <w:sz w:val="22"/>
          <w:szCs w:val="22"/>
        </w:rPr>
        <w:t xml:space="preserve"> </w:t>
      </w:r>
      <w:r w:rsidR="009D707A" w:rsidRPr="009F7D43">
        <w:rPr>
          <w:sz w:val="22"/>
          <w:szCs w:val="22"/>
        </w:rPr>
        <w:t xml:space="preserve">как </w:t>
      </w:r>
      <w:r w:rsidR="002173E4" w:rsidRPr="009F7D43">
        <w:rPr>
          <w:sz w:val="22"/>
          <w:szCs w:val="22"/>
        </w:rPr>
        <w:t>неподлежащ</w:t>
      </w:r>
      <w:r w:rsidR="009D707A" w:rsidRPr="009F7D43">
        <w:rPr>
          <w:sz w:val="22"/>
          <w:szCs w:val="22"/>
        </w:rPr>
        <w:t>ее</w:t>
      </w:r>
      <w:r w:rsidR="002173E4" w:rsidRPr="009F7D43">
        <w:rPr>
          <w:sz w:val="22"/>
          <w:szCs w:val="22"/>
        </w:rPr>
        <w:t xml:space="preserve"> оплате (далее - </w:t>
      </w:r>
      <w:r w:rsidR="00CE7CFE" w:rsidRPr="009F7D43">
        <w:rPr>
          <w:b/>
          <w:sz w:val="22"/>
          <w:szCs w:val="22"/>
        </w:rPr>
        <w:t>Неоплачиваемое</w:t>
      </w:r>
      <w:r w:rsidR="002173E4" w:rsidRPr="009F7D43">
        <w:rPr>
          <w:b/>
          <w:sz w:val="22"/>
          <w:szCs w:val="22"/>
        </w:rPr>
        <w:t xml:space="preserve"> </w:t>
      </w:r>
      <w:r w:rsidR="00834310" w:rsidRPr="009F7D43">
        <w:rPr>
          <w:b/>
          <w:sz w:val="22"/>
          <w:szCs w:val="22"/>
        </w:rPr>
        <w:t>изменение</w:t>
      </w:r>
      <w:r w:rsidR="002173E4" w:rsidRPr="009F7D43">
        <w:rPr>
          <w:sz w:val="22"/>
          <w:szCs w:val="22"/>
        </w:rPr>
        <w:t>).</w:t>
      </w:r>
    </w:p>
    <w:p w14:paraId="7AB1533C" w14:textId="5D05F795" w:rsidR="002173E4" w:rsidRPr="009F7D43" w:rsidRDefault="00812E52" w:rsidP="002173E4">
      <w:pPr>
        <w:pStyle w:val="aa"/>
        <w:ind w:left="0"/>
        <w:rPr>
          <w:sz w:val="22"/>
          <w:szCs w:val="22"/>
        </w:rPr>
      </w:pPr>
      <w:r>
        <w:rPr>
          <w:sz w:val="22"/>
          <w:szCs w:val="22"/>
        </w:rPr>
        <w:t xml:space="preserve"> </w:t>
      </w:r>
      <w:r w:rsidR="009D707A" w:rsidRPr="009F7D43">
        <w:rPr>
          <w:sz w:val="22"/>
          <w:szCs w:val="22"/>
        </w:rPr>
        <w:t>3.1</w:t>
      </w:r>
      <w:r w:rsidR="004A7E74" w:rsidRPr="009F7D43">
        <w:rPr>
          <w:sz w:val="22"/>
          <w:szCs w:val="22"/>
        </w:rPr>
        <w:t>3</w:t>
      </w:r>
      <w:r w:rsidR="009D707A" w:rsidRPr="009F7D43">
        <w:rPr>
          <w:sz w:val="22"/>
          <w:szCs w:val="22"/>
        </w:rPr>
        <w:t xml:space="preserve">. Изменение площади Квартиры более чем </w:t>
      </w:r>
      <w:r w:rsidR="00095357">
        <w:rPr>
          <w:sz w:val="22"/>
          <w:szCs w:val="22"/>
        </w:rPr>
        <w:t xml:space="preserve">на </w:t>
      </w:r>
      <w:r w:rsidR="009D707A" w:rsidRPr="009F7D43">
        <w:rPr>
          <w:sz w:val="22"/>
          <w:szCs w:val="22"/>
        </w:rPr>
        <w:t>2 (Два)</w:t>
      </w:r>
      <w:r w:rsidR="00D4352A">
        <w:rPr>
          <w:sz w:val="22"/>
          <w:szCs w:val="22"/>
        </w:rPr>
        <w:t xml:space="preserve"> процента</w:t>
      </w:r>
      <w:r w:rsidR="009D707A" w:rsidRPr="009F7D43">
        <w:rPr>
          <w:sz w:val="22"/>
          <w:szCs w:val="22"/>
        </w:rPr>
        <w:t xml:space="preserve"> подлеж</w:t>
      </w:r>
      <w:r w:rsidR="00D4352A">
        <w:rPr>
          <w:sz w:val="22"/>
          <w:szCs w:val="22"/>
        </w:rPr>
        <w:t>ит</w:t>
      </w:r>
      <w:r w:rsidR="009D707A" w:rsidRPr="009F7D43">
        <w:rPr>
          <w:sz w:val="22"/>
          <w:szCs w:val="22"/>
        </w:rPr>
        <w:t xml:space="preserve"> доплате </w:t>
      </w:r>
      <w:r w:rsidR="002173E4" w:rsidRPr="009F7D43">
        <w:rPr>
          <w:sz w:val="22"/>
          <w:szCs w:val="22"/>
        </w:rPr>
        <w:t xml:space="preserve">Участником (при увеличении </w:t>
      </w:r>
      <w:r w:rsidR="009D707A" w:rsidRPr="009F7D43">
        <w:rPr>
          <w:sz w:val="22"/>
          <w:szCs w:val="22"/>
        </w:rPr>
        <w:t>Проектной площади</w:t>
      </w:r>
      <w:r w:rsidR="002173E4" w:rsidRPr="009F7D43">
        <w:rPr>
          <w:sz w:val="22"/>
          <w:szCs w:val="22"/>
        </w:rPr>
        <w:t xml:space="preserve">) или возврату Застройщиком </w:t>
      </w:r>
      <w:r w:rsidR="009D707A" w:rsidRPr="009F7D43">
        <w:rPr>
          <w:sz w:val="22"/>
          <w:szCs w:val="22"/>
        </w:rPr>
        <w:t xml:space="preserve">Участнику </w:t>
      </w:r>
      <w:r w:rsidR="002173E4" w:rsidRPr="009F7D43">
        <w:rPr>
          <w:sz w:val="22"/>
          <w:szCs w:val="22"/>
        </w:rPr>
        <w:t xml:space="preserve">(при уменьшении </w:t>
      </w:r>
      <w:r w:rsidR="009D707A" w:rsidRPr="009F7D43">
        <w:rPr>
          <w:sz w:val="22"/>
          <w:szCs w:val="22"/>
        </w:rPr>
        <w:t>Проектной площади</w:t>
      </w:r>
      <w:r w:rsidR="00E27393" w:rsidRPr="009F7D43">
        <w:rPr>
          <w:sz w:val="22"/>
          <w:szCs w:val="22"/>
        </w:rPr>
        <w:t>)</w:t>
      </w:r>
      <w:r w:rsidR="009D707A" w:rsidRPr="009F7D43">
        <w:rPr>
          <w:sz w:val="22"/>
          <w:szCs w:val="22"/>
        </w:rPr>
        <w:t xml:space="preserve"> (далее – </w:t>
      </w:r>
      <w:r w:rsidR="009D707A" w:rsidRPr="009F7D43">
        <w:rPr>
          <w:b/>
          <w:sz w:val="22"/>
          <w:szCs w:val="22"/>
        </w:rPr>
        <w:t>Оплачиваемое изменение</w:t>
      </w:r>
      <w:r w:rsidR="009D707A" w:rsidRPr="009F7D43">
        <w:rPr>
          <w:sz w:val="22"/>
          <w:szCs w:val="22"/>
        </w:rPr>
        <w:t>)</w:t>
      </w:r>
      <w:r w:rsidR="00095357">
        <w:rPr>
          <w:sz w:val="22"/>
          <w:szCs w:val="22"/>
        </w:rPr>
        <w:t>.</w:t>
      </w:r>
    </w:p>
    <w:p w14:paraId="7FD31928" w14:textId="6E0970F9" w:rsidR="002173E4" w:rsidRPr="009F7D43" w:rsidRDefault="00812E52" w:rsidP="002173E4">
      <w:pPr>
        <w:pStyle w:val="aa"/>
        <w:ind w:left="0"/>
        <w:rPr>
          <w:sz w:val="22"/>
          <w:szCs w:val="22"/>
        </w:rPr>
      </w:pPr>
      <w:r>
        <w:rPr>
          <w:sz w:val="22"/>
          <w:szCs w:val="22"/>
        </w:rPr>
        <w:t xml:space="preserve"> </w:t>
      </w:r>
      <w:r w:rsidR="004A7E74" w:rsidRPr="009F7D43">
        <w:rPr>
          <w:sz w:val="22"/>
          <w:szCs w:val="22"/>
        </w:rPr>
        <w:t>3</w:t>
      </w:r>
      <w:r w:rsidR="00225AA8" w:rsidRPr="009F7D43">
        <w:rPr>
          <w:sz w:val="22"/>
          <w:szCs w:val="22"/>
        </w:rPr>
        <w:t>.</w:t>
      </w:r>
      <w:r w:rsidR="004A7E74" w:rsidRPr="009F7D43">
        <w:rPr>
          <w:sz w:val="22"/>
          <w:szCs w:val="22"/>
        </w:rPr>
        <w:t>14</w:t>
      </w:r>
      <w:r w:rsidR="00225AA8" w:rsidRPr="009F7D43">
        <w:rPr>
          <w:sz w:val="22"/>
          <w:szCs w:val="22"/>
        </w:rPr>
        <w:t xml:space="preserve">. </w:t>
      </w:r>
      <w:r w:rsidR="002173E4" w:rsidRPr="009F7D43">
        <w:rPr>
          <w:sz w:val="22"/>
          <w:szCs w:val="22"/>
        </w:rPr>
        <w:t xml:space="preserve">Сумма доплаты/возврата определяется как произведение стоимости 1 </w:t>
      </w:r>
      <w:proofErr w:type="spellStart"/>
      <w:r w:rsidR="002173E4" w:rsidRPr="009F7D43">
        <w:rPr>
          <w:sz w:val="22"/>
          <w:szCs w:val="22"/>
        </w:rPr>
        <w:t>кв.м</w:t>
      </w:r>
      <w:proofErr w:type="spellEnd"/>
      <w:r w:rsidR="002173E4" w:rsidRPr="009F7D43">
        <w:rPr>
          <w:sz w:val="22"/>
          <w:szCs w:val="22"/>
        </w:rPr>
        <w:t xml:space="preserve">. </w:t>
      </w:r>
      <w:r w:rsidR="00E27393" w:rsidRPr="009F7D43">
        <w:rPr>
          <w:sz w:val="22"/>
          <w:szCs w:val="22"/>
        </w:rPr>
        <w:t>П</w:t>
      </w:r>
      <w:r w:rsidR="002173E4" w:rsidRPr="009F7D43">
        <w:rPr>
          <w:sz w:val="22"/>
          <w:szCs w:val="22"/>
        </w:rPr>
        <w:t xml:space="preserve">роектной площади </w:t>
      </w:r>
      <w:r w:rsidR="00E27393" w:rsidRPr="009F7D43">
        <w:rPr>
          <w:sz w:val="22"/>
          <w:szCs w:val="22"/>
        </w:rPr>
        <w:t>Квартиры</w:t>
      </w:r>
      <w:r w:rsidR="007C7954" w:rsidRPr="009F7D43">
        <w:rPr>
          <w:sz w:val="22"/>
          <w:szCs w:val="22"/>
        </w:rPr>
        <w:t xml:space="preserve">, действующей на дату осуществления окончательных расчетов </w:t>
      </w:r>
      <w:r w:rsidR="001B33B4" w:rsidRPr="009F7D43">
        <w:rPr>
          <w:sz w:val="22"/>
          <w:szCs w:val="22"/>
        </w:rPr>
        <w:t>по Графику платежей</w:t>
      </w:r>
      <w:r w:rsidR="007C7954" w:rsidRPr="009F7D43">
        <w:rPr>
          <w:sz w:val="22"/>
          <w:szCs w:val="22"/>
        </w:rPr>
        <w:t>,</w:t>
      </w:r>
      <w:r w:rsidR="00423069" w:rsidRPr="009F7D43">
        <w:rPr>
          <w:sz w:val="22"/>
          <w:szCs w:val="22"/>
        </w:rPr>
        <w:t xml:space="preserve"> и</w:t>
      </w:r>
      <w:r w:rsidR="002173E4" w:rsidRPr="009F7D43">
        <w:rPr>
          <w:sz w:val="22"/>
          <w:szCs w:val="22"/>
        </w:rPr>
        <w:t xml:space="preserve"> величин</w:t>
      </w:r>
      <w:r w:rsidR="00423069" w:rsidRPr="009F7D43">
        <w:rPr>
          <w:sz w:val="22"/>
          <w:szCs w:val="22"/>
        </w:rPr>
        <w:t>ы</w:t>
      </w:r>
      <w:r w:rsidR="002173E4" w:rsidRPr="009F7D43">
        <w:rPr>
          <w:sz w:val="22"/>
          <w:szCs w:val="22"/>
        </w:rPr>
        <w:t xml:space="preserve"> Оплачиваемого </w:t>
      </w:r>
      <w:r w:rsidR="001B33B4" w:rsidRPr="009F7D43">
        <w:rPr>
          <w:sz w:val="22"/>
          <w:szCs w:val="22"/>
        </w:rPr>
        <w:t>изменения в квадратных метрах.</w:t>
      </w:r>
    </w:p>
    <w:p w14:paraId="6079172E" w14:textId="59EC3ED1" w:rsidR="002173E4" w:rsidRPr="009F7D43" w:rsidRDefault="00812E52" w:rsidP="002173E4">
      <w:pPr>
        <w:pStyle w:val="aa"/>
        <w:tabs>
          <w:tab w:val="left" w:pos="993"/>
        </w:tabs>
        <w:ind w:firstLine="567"/>
        <w:rPr>
          <w:sz w:val="22"/>
          <w:szCs w:val="22"/>
        </w:rPr>
      </w:pPr>
      <w:r>
        <w:rPr>
          <w:sz w:val="22"/>
          <w:szCs w:val="22"/>
        </w:rPr>
        <w:t xml:space="preserve"> </w:t>
      </w:r>
      <w:r w:rsidR="004A7E74" w:rsidRPr="009F7D43">
        <w:rPr>
          <w:sz w:val="22"/>
          <w:szCs w:val="22"/>
        </w:rPr>
        <w:t>3.15.</w:t>
      </w:r>
      <w:r w:rsidR="002173E4" w:rsidRPr="009F7D43">
        <w:rPr>
          <w:sz w:val="22"/>
          <w:szCs w:val="22"/>
        </w:rPr>
        <w:t xml:space="preserve"> </w:t>
      </w:r>
      <w:r w:rsidR="00423069" w:rsidRPr="009F7D43">
        <w:rPr>
          <w:sz w:val="22"/>
          <w:szCs w:val="22"/>
        </w:rPr>
        <w:t>При</w:t>
      </w:r>
      <w:r w:rsidR="002173E4" w:rsidRPr="009F7D43">
        <w:rPr>
          <w:sz w:val="22"/>
          <w:szCs w:val="22"/>
        </w:rPr>
        <w:t xml:space="preserve"> возникновени</w:t>
      </w:r>
      <w:r w:rsidR="00423069" w:rsidRPr="009F7D43">
        <w:rPr>
          <w:sz w:val="22"/>
          <w:szCs w:val="22"/>
        </w:rPr>
        <w:t>и</w:t>
      </w:r>
      <w:r w:rsidR="002173E4" w:rsidRPr="009F7D43">
        <w:rPr>
          <w:sz w:val="22"/>
          <w:szCs w:val="22"/>
        </w:rPr>
        <w:t xml:space="preserve"> оснований для доплаты </w:t>
      </w:r>
      <w:r w:rsidR="00423069" w:rsidRPr="009F7D43">
        <w:rPr>
          <w:sz w:val="22"/>
          <w:szCs w:val="22"/>
        </w:rPr>
        <w:t>Цены Договора</w:t>
      </w:r>
      <w:r w:rsidR="00095357">
        <w:rPr>
          <w:sz w:val="22"/>
          <w:szCs w:val="22"/>
        </w:rPr>
        <w:t>,</w:t>
      </w:r>
      <w:r w:rsidR="002173E4" w:rsidRPr="009F7D43">
        <w:rPr>
          <w:sz w:val="22"/>
          <w:szCs w:val="22"/>
        </w:rPr>
        <w:t xml:space="preserve"> </w:t>
      </w:r>
      <w:r w:rsidR="00423069" w:rsidRPr="009F7D43">
        <w:rPr>
          <w:sz w:val="22"/>
          <w:szCs w:val="22"/>
        </w:rPr>
        <w:t>Участник</w:t>
      </w:r>
      <w:r w:rsidR="002173E4" w:rsidRPr="009F7D43">
        <w:rPr>
          <w:sz w:val="22"/>
          <w:szCs w:val="22"/>
        </w:rPr>
        <w:t xml:space="preserve"> осуществляет </w:t>
      </w:r>
      <w:r w:rsidR="00423069" w:rsidRPr="009F7D43">
        <w:rPr>
          <w:sz w:val="22"/>
          <w:szCs w:val="22"/>
        </w:rPr>
        <w:t>расчет путем</w:t>
      </w:r>
      <w:r w:rsidR="002173E4" w:rsidRPr="009F7D43">
        <w:rPr>
          <w:sz w:val="22"/>
          <w:szCs w:val="22"/>
        </w:rPr>
        <w:t xml:space="preserve"> перечисления денежных средств </w:t>
      </w:r>
      <w:r w:rsidR="00B823E5" w:rsidRPr="009F7D43">
        <w:rPr>
          <w:sz w:val="22"/>
          <w:szCs w:val="22"/>
        </w:rPr>
        <w:t xml:space="preserve">на расчетный счет </w:t>
      </w:r>
      <w:r w:rsidR="00095357">
        <w:rPr>
          <w:sz w:val="22"/>
          <w:szCs w:val="22"/>
        </w:rPr>
        <w:t xml:space="preserve">Застройщика </w:t>
      </w:r>
      <w:r w:rsidR="002173E4" w:rsidRPr="009F7D43">
        <w:rPr>
          <w:sz w:val="22"/>
          <w:szCs w:val="22"/>
        </w:rPr>
        <w:t xml:space="preserve">в течение </w:t>
      </w:r>
      <w:r w:rsidR="007F6A71">
        <w:rPr>
          <w:sz w:val="22"/>
          <w:szCs w:val="22"/>
        </w:rPr>
        <w:t>1</w:t>
      </w:r>
      <w:r w:rsidR="00095357">
        <w:rPr>
          <w:sz w:val="22"/>
          <w:szCs w:val="22"/>
        </w:rPr>
        <w:t>4</w:t>
      </w:r>
      <w:r w:rsidR="002173E4" w:rsidRPr="009F7D43">
        <w:rPr>
          <w:sz w:val="22"/>
          <w:szCs w:val="22"/>
        </w:rPr>
        <w:t xml:space="preserve"> (</w:t>
      </w:r>
      <w:r w:rsidR="00095357">
        <w:rPr>
          <w:sz w:val="22"/>
          <w:szCs w:val="22"/>
        </w:rPr>
        <w:t>Четырнадцати</w:t>
      </w:r>
      <w:r w:rsidR="002173E4" w:rsidRPr="009F7D43">
        <w:rPr>
          <w:sz w:val="22"/>
          <w:szCs w:val="22"/>
        </w:rPr>
        <w:t xml:space="preserve">) </w:t>
      </w:r>
      <w:r w:rsidR="00095357">
        <w:rPr>
          <w:sz w:val="22"/>
          <w:szCs w:val="22"/>
        </w:rPr>
        <w:t>рабочих</w:t>
      </w:r>
      <w:r w:rsidR="002173E4" w:rsidRPr="009F7D43">
        <w:rPr>
          <w:sz w:val="22"/>
          <w:szCs w:val="22"/>
        </w:rPr>
        <w:t xml:space="preserve"> дней с даты получения </w:t>
      </w:r>
      <w:r w:rsidR="00095357">
        <w:rPr>
          <w:sz w:val="22"/>
          <w:szCs w:val="22"/>
        </w:rPr>
        <w:t>разрешения на ввод в эксплуатацию</w:t>
      </w:r>
      <w:r w:rsidR="00423069" w:rsidRPr="009F7D43">
        <w:rPr>
          <w:sz w:val="22"/>
          <w:szCs w:val="22"/>
        </w:rPr>
        <w:t xml:space="preserve"> Жилого дома.</w:t>
      </w:r>
    </w:p>
    <w:p w14:paraId="43693532" w14:textId="5732C23F" w:rsidR="002173E4" w:rsidRPr="009F7D43" w:rsidRDefault="00812E52" w:rsidP="00225AA8">
      <w:pPr>
        <w:pStyle w:val="aa"/>
        <w:ind w:left="0"/>
        <w:rPr>
          <w:sz w:val="22"/>
          <w:szCs w:val="22"/>
        </w:rPr>
      </w:pPr>
      <w:r>
        <w:rPr>
          <w:sz w:val="22"/>
          <w:szCs w:val="22"/>
        </w:rPr>
        <w:t xml:space="preserve"> </w:t>
      </w:r>
      <w:r w:rsidR="004A7E74" w:rsidRPr="009F7D43">
        <w:rPr>
          <w:sz w:val="22"/>
          <w:szCs w:val="22"/>
        </w:rPr>
        <w:t>3.16.</w:t>
      </w:r>
      <w:r w:rsidR="002173E4" w:rsidRPr="009F7D43">
        <w:rPr>
          <w:sz w:val="22"/>
          <w:szCs w:val="22"/>
        </w:rPr>
        <w:t xml:space="preserve"> В случае возникновения оснований для возврата денежных средств</w:t>
      </w:r>
      <w:r w:rsidR="00423069" w:rsidRPr="009F7D43">
        <w:rPr>
          <w:sz w:val="22"/>
          <w:szCs w:val="22"/>
        </w:rPr>
        <w:t xml:space="preserve">, Застройщик </w:t>
      </w:r>
      <w:r w:rsidR="002173E4" w:rsidRPr="009F7D43">
        <w:rPr>
          <w:sz w:val="22"/>
          <w:szCs w:val="22"/>
        </w:rPr>
        <w:t>осуществляет</w:t>
      </w:r>
      <w:r w:rsidR="00423069" w:rsidRPr="009F7D43">
        <w:rPr>
          <w:sz w:val="22"/>
          <w:szCs w:val="22"/>
        </w:rPr>
        <w:t xml:space="preserve"> расчет </w:t>
      </w:r>
      <w:r w:rsidR="002173E4" w:rsidRPr="009F7D43">
        <w:rPr>
          <w:sz w:val="22"/>
          <w:szCs w:val="22"/>
        </w:rPr>
        <w:t xml:space="preserve">путем перечисления денежных средств Участнику по указанным им банковским реквизитам в течение </w:t>
      </w:r>
      <w:r w:rsidR="007F6A71">
        <w:rPr>
          <w:sz w:val="22"/>
          <w:szCs w:val="22"/>
        </w:rPr>
        <w:t>14</w:t>
      </w:r>
      <w:r w:rsidR="002173E4" w:rsidRPr="009F7D43">
        <w:rPr>
          <w:sz w:val="22"/>
          <w:szCs w:val="22"/>
        </w:rPr>
        <w:t xml:space="preserve"> (</w:t>
      </w:r>
      <w:r w:rsidR="007F6A71">
        <w:rPr>
          <w:sz w:val="22"/>
          <w:szCs w:val="22"/>
        </w:rPr>
        <w:t>Четырнадцати</w:t>
      </w:r>
      <w:r w:rsidR="002173E4" w:rsidRPr="009F7D43">
        <w:rPr>
          <w:sz w:val="22"/>
          <w:szCs w:val="22"/>
        </w:rPr>
        <w:t xml:space="preserve">) рабочих дней с даты </w:t>
      </w:r>
      <w:r w:rsidR="00095357" w:rsidRPr="009F7D43">
        <w:rPr>
          <w:sz w:val="22"/>
          <w:szCs w:val="22"/>
        </w:rPr>
        <w:t xml:space="preserve">получения </w:t>
      </w:r>
      <w:r w:rsidR="00095357">
        <w:rPr>
          <w:sz w:val="22"/>
          <w:szCs w:val="22"/>
        </w:rPr>
        <w:t>разрешения на ввод в эксплуатацию Жилого дома</w:t>
      </w:r>
      <w:r w:rsidR="002173E4" w:rsidRPr="009F7D43">
        <w:rPr>
          <w:sz w:val="22"/>
          <w:szCs w:val="22"/>
        </w:rPr>
        <w:t>.</w:t>
      </w:r>
    </w:p>
    <w:p w14:paraId="3DB3B42D" w14:textId="294A19EF" w:rsidR="001A1C16" w:rsidRPr="009F7D43" w:rsidRDefault="004A7E74" w:rsidP="001A1C16">
      <w:pPr>
        <w:pStyle w:val="aa"/>
        <w:ind w:left="0"/>
        <w:rPr>
          <w:sz w:val="22"/>
          <w:szCs w:val="22"/>
        </w:rPr>
      </w:pPr>
      <w:r w:rsidRPr="009F7D43">
        <w:rPr>
          <w:sz w:val="22"/>
          <w:szCs w:val="22"/>
        </w:rPr>
        <w:t>3.17.</w:t>
      </w:r>
      <w:r w:rsidR="001A1C16" w:rsidRPr="009F7D43">
        <w:rPr>
          <w:sz w:val="22"/>
          <w:szCs w:val="22"/>
        </w:rPr>
        <w:t xml:space="preserve"> Участник имеет право приступить к выполнению </w:t>
      </w:r>
      <w:r w:rsidR="00E62FDD" w:rsidRPr="009F7D43">
        <w:rPr>
          <w:sz w:val="22"/>
          <w:szCs w:val="22"/>
        </w:rPr>
        <w:t xml:space="preserve">отделочных и(или) иных работ </w:t>
      </w:r>
      <w:r w:rsidR="001A1C16" w:rsidRPr="009F7D43">
        <w:rPr>
          <w:sz w:val="22"/>
          <w:szCs w:val="22"/>
        </w:rPr>
        <w:t xml:space="preserve">в </w:t>
      </w:r>
      <w:r w:rsidR="00EC1FC8" w:rsidRPr="009F7D43">
        <w:rPr>
          <w:sz w:val="22"/>
          <w:szCs w:val="22"/>
        </w:rPr>
        <w:t>Квартире</w:t>
      </w:r>
      <w:r w:rsidR="001A1C16" w:rsidRPr="009F7D43">
        <w:rPr>
          <w:sz w:val="22"/>
          <w:szCs w:val="22"/>
        </w:rPr>
        <w:t xml:space="preserve"> только после </w:t>
      </w:r>
      <w:r w:rsidR="00EC1FC8" w:rsidRPr="009F7D43">
        <w:rPr>
          <w:sz w:val="22"/>
          <w:szCs w:val="22"/>
        </w:rPr>
        <w:t xml:space="preserve">ее </w:t>
      </w:r>
      <w:r w:rsidR="001A1C16" w:rsidRPr="009F7D43">
        <w:rPr>
          <w:sz w:val="22"/>
          <w:szCs w:val="22"/>
        </w:rPr>
        <w:t>п</w:t>
      </w:r>
      <w:r w:rsidR="00E62FDD" w:rsidRPr="009F7D43">
        <w:rPr>
          <w:sz w:val="22"/>
          <w:szCs w:val="22"/>
        </w:rPr>
        <w:t xml:space="preserve">риемки от </w:t>
      </w:r>
      <w:r w:rsidR="00EC1FC8" w:rsidRPr="009F7D43">
        <w:rPr>
          <w:sz w:val="22"/>
          <w:szCs w:val="22"/>
        </w:rPr>
        <w:t>З</w:t>
      </w:r>
      <w:r w:rsidR="00E62FDD" w:rsidRPr="009F7D43">
        <w:rPr>
          <w:sz w:val="22"/>
          <w:szCs w:val="22"/>
        </w:rPr>
        <w:t>астройщика</w:t>
      </w:r>
      <w:r w:rsidR="001A1C16" w:rsidRPr="009F7D43">
        <w:rPr>
          <w:sz w:val="22"/>
          <w:szCs w:val="22"/>
        </w:rPr>
        <w:t xml:space="preserve"> по </w:t>
      </w:r>
      <w:r w:rsidR="00E62FDD" w:rsidRPr="009F7D43">
        <w:rPr>
          <w:sz w:val="22"/>
          <w:szCs w:val="22"/>
        </w:rPr>
        <w:t>П</w:t>
      </w:r>
      <w:r w:rsidR="00B823E5" w:rsidRPr="009F7D43">
        <w:rPr>
          <w:sz w:val="22"/>
          <w:szCs w:val="22"/>
        </w:rPr>
        <w:t xml:space="preserve">ередаточному акту, </w:t>
      </w:r>
      <w:r w:rsidR="00E62FDD" w:rsidRPr="009F7D43">
        <w:rPr>
          <w:sz w:val="22"/>
          <w:szCs w:val="22"/>
        </w:rPr>
        <w:t>у</w:t>
      </w:r>
      <w:r w:rsidR="001A1C16" w:rsidRPr="009F7D43">
        <w:rPr>
          <w:sz w:val="22"/>
          <w:szCs w:val="22"/>
        </w:rPr>
        <w:t>плате</w:t>
      </w:r>
      <w:r w:rsidR="00E62FDD" w:rsidRPr="009F7D43">
        <w:rPr>
          <w:sz w:val="22"/>
          <w:szCs w:val="22"/>
        </w:rPr>
        <w:t xml:space="preserve"> Цены Договора </w:t>
      </w:r>
      <w:r w:rsidR="00B823E5" w:rsidRPr="009F7D43">
        <w:rPr>
          <w:sz w:val="22"/>
          <w:szCs w:val="22"/>
        </w:rPr>
        <w:t xml:space="preserve">и(или) прочих платежей, предусмотренных настоящим Договором, </w:t>
      </w:r>
      <w:r w:rsidR="00E62FDD" w:rsidRPr="009F7D43">
        <w:rPr>
          <w:sz w:val="22"/>
          <w:szCs w:val="22"/>
        </w:rPr>
        <w:t>в полном объеме</w:t>
      </w:r>
      <w:r w:rsidR="001A1C16" w:rsidRPr="009F7D43">
        <w:rPr>
          <w:sz w:val="22"/>
          <w:szCs w:val="22"/>
        </w:rPr>
        <w:t>.</w:t>
      </w:r>
    </w:p>
    <w:p w14:paraId="5BA762B4" w14:textId="73B79CDB" w:rsidR="001A1C16" w:rsidRPr="009F7D43" w:rsidRDefault="004A7E74" w:rsidP="001A1C16">
      <w:pPr>
        <w:pStyle w:val="aa"/>
        <w:ind w:left="0"/>
        <w:rPr>
          <w:sz w:val="22"/>
          <w:szCs w:val="22"/>
        </w:rPr>
      </w:pPr>
      <w:r w:rsidRPr="009F7D43">
        <w:rPr>
          <w:sz w:val="22"/>
          <w:szCs w:val="22"/>
        </w:rPr>
        <w:t>3.18.</w:t>
      </w:r>
      <w:r w:rsidR="001A1C16" w:rsidRPr="009F7D43">
        <w:rPr>
          <w:sz w:val="22"/>
          <w:szCs w:val="22"/>
        </w:rPr>
        <w:t xml:space="preserve"> </w:t>
      </w:r>
      <w:r w:rsidR="00B823E5" w:rsidRPr="009F7D43">
        <w:rPr>
          <w:sz w:val="22"/>
          <w:szCs w:val="22"/>
        </w:rPr>
        <w:t>При уклонении</w:t>
      </w:r>
      <w:r w:rsidR="00AD1EE2" w:rsidRPr="009F7D43">
        <w:rPr>
          <w:sz w:val="22"/>
          <w:szCs w:val="22"/>
        </w:rPr>
        <w:t xml:space="preserve"> или отказе</w:t>
      </w:r>
      <w:r w:rsidR="00B823E5" w:rsidRPr="009F7D43">
        <w:rPr>
          <w:sz w:val="22"/>
          <w:szCs w:val="22"/>
        </w:rPr>
        <w:t xml:space="preserve"> Участника от принятия Квартиры в установленный Договором срок</w:t>
      </w:r>
      <w:r w:rsidR="00692D30" w:rsidRPr="009F7D43">
        <w:rPr>
          <w:sz w:val="22"/>
          <w:szCs w:val="22"/>
        </w:rPr>
        <w:t xml:space="preserve">, </w:t>
      </w:r>
      <w:r w:rsidR="001A1C16" w:rsidRPr="009F7D43">
        <w:rPr>
          <w:sz w:val="22"/>
          <w:szCs w:val="22"/>
        </w:rPr>
        <w:t xml:space="preserve">Застройщик по истечении </w:t>
      </w:r>
      <w:r w:rsidR="00692D30" w:rsidRPr="009F7D43">
        <w:rPr>
          <w:sz w:val="22"/>
          <w:szCs w:val="22"/>
        </w:rPr>
        <w:t>одного</w:t>
      </w:r>
      <w:r w:rsidR="001A1C16" w:rsidRPr="009F7D43">
        <w:rPr>
          <w:sz w:val="22"/>
          <w:szCs w:val="22"/>
        </w:rPr>
        <w:t xml:space="preserve"> месяц</w:t>
      </w:r>
      <w:r w:rsidR="00692D30" w:rsidRPr="009F7D43">
        <w:rPr>
          <w:sz w:val="22"/>
          <w:szCs w:val="22"/>
        </w:rPr>
        <w:t>а</w:t>
      </w:r>
      <w:r w:rsidR="001A1C16" w:rsidRPr="009F7D43">
        <w:rPr>
          <w:sz w:val="22"/>
          <w:szCs w:val="22"/>
        </w:rPr>
        <w:t xml:space="preserve"> со дня, предусмотренного Договором </w:t>
      </w:r>
      <w:r w:rsidR="00692D30" w:rsidRPr="009F7D43">
        <w:rPr>
          <w:sz w:val="22"/>
          <w:szCs w:val="22"/>
        </w:rPr>
        <w:t>срока</w:t>
      </w:r>
      <w:r w:rsidR="001A1C16" w:rsidRPr="009F7D43">
        <w:rPr>
          <w:sz w:val="22"/>
          <w:szCs w:val="22"/>
        </w:rPr>
        <w:t xml:space="preserve"> передачи </w:t>
      </w:r>
      <w:r w:rsidR="00EC1FC8" w:rsidRPr="009F7D43">
        <w:rPr>
          <w:sz w:val="22"/>
          <w:szCs w:val="22"/>
        </w:rPr>
        <w:t>Квартиры</w:t>
      </w:r>
      <w:r w:rsidR="001A1C16" w:rsidRPr="009F7D43">
        <w:rPr>
          <w:sz w:val="22"/>
          <w:szCs w:val="22"/>
        </w:rPr>
        <w:t xml:space="preserve"> Участнику (в случае досрочной передачи</w:t>
      </w:r>
      <w:r w:rsidR="00692D30" w:rsidRPr="009F7D43">
        <w:rPr>
          <w:sz w:val="22"/>
          <w:szCs w:val="22"/>
        </w:rPr>
        <w:t xml:space="preserve"> -</w:t>
      </w:r>
      <w:r w:rsidR="001A1C16" w:rsidRPr="009F7D43">
        <w:rPr>
          <w:sz w:val="22"/>
          <w:szCs w:val="22"/>
        </w:rPr>
        <w:t xml:space="preserve"> по истечении </w:t>
      </w:r>
      <w:r w:rsidR="00692D30" w:rsidRPr="009F7D43">
        <w:rPr>
          <w:sz w:val="22"/>
          <w:szCs w:val="22"/>
        </w:rPr>
        <w:t>одного</w:t>
      </w:r>
      <w:r w:rsidR="001A1C16" w:rsidRPr="009F7D43">
        <w:rPr>
          <w:sz w:val="22"/>
          <w:szCs w:val="22"/>
        </w:rPr>
        <w:t xml:space="preserve"> месяц</w:t>
      </w:r>
      <w:r w:rsidR="00692D30" w:rsidRPr="009F7D43">
        <w:rPr>
          <w:sz w:val="22"/>
          <w:szCs w:val="22"/>
        </w:rPr>
        <w:t>а</w:t>
      </w:r>
      <w:r w:rsidR="001A1C16" w:rsidRPr="009F7D43">
        <w:rPr>
          <w:sz w:val="22"/>
          <w:szCs w:val="22"/>
        </w:rPr>
        <w:t xml:space="preserve"> со дня фактической сдачи </w:t>
      </w:r>
      <w:r w:rsidR="00692D30" w:rsidRPr="009F7D43">
        <w:rPr>
          <w:sz w:val="22"/>
          <w:szCs w:val="22"/>
        </w:rPr>
        <w:t>Жилого</w:t>
      </w:r>
      <w:r w:rsidR="001A1C16" w:rsidRPr="009F7D43">
        <w:rPr>
          <w:sz w:val="22"/>
          <w:szCs w:val="22"/>
        </w:rPr>
        <w:t xml:space="preserve"> дома в эксплуатацию) вправе по своему усмотрению составить односторонний </w:t>
      </w:r>
      <w:r w:rsidR="00692D30" w:rsidRPr="009F7D43">
        <w:rPr>
          <w:sz w:val="22"/>
          <w:szCs w:val="22"/>
        </w:rPr>
        <w:t xml:space="preserve">Передаточный </w:t>
      </w:r>
      <w:r w:rsidR="001A1C16" w:rsidRPr="009F7D43">
        <w:rPr>
          <w:sz w:val="22"/>
          <w:szCs w:val="22"/>
        </w:rPr>
        <w:t xml:space="preserve">акт о передаче Участнику </w:t>
      </w:r>
      <w:r w:rsidR="00EC1FC8" w:rsidRPr="009F7D43">
        <w:rPr>
          <w:sz w:val="22"/>
          <w:szCs w:val="22"/>
        </w:rPr>
        <w:t>Квартиры</w:t>
      </w:r>
      <w:r w:rsidR="001A1C16" w:rsidRPr="009F7D43">
        <w:rPr>
          <w:sz w:val="22"/>
          <w:szCs w:val="22"/>
        </w:rPr>
        <w:t xml:space="preserve">, с момента составления которого риск случайной гибели или ухудшения состояния </w:t>
      </w:r>
      <w:r w:rsidR="00EC1FC8" w:rsidRPr="009F7D43">
        <w:rPr>
          <w:sz w:val="22"/>
          <w:szCs w:val="22"/>
        </w:rPr>
        <w:t>Квартиры</w:t>
      </w:r>
      <w:r w:rsidR="001A1C16" w:rsidRPr="009F7D43">
        <w:rPr>
          <w:sz w:val="22"/>
          <w:szCs w:val="22"/>
        </w:rPr>
        <w:t xml:space="preserve"> признается перешедшим к Уча</w:t>
      </w:r>
      <w:r w:rsidR="00692D30" w:rsidRPr="009F7D43">
        <w:rPr>
          <w:sz w:val="22"/>
          <w:szCs w:val="22"/>
        </w:rPr>
        <w:t xml:space="preserve">стнику, либо реализовать </w:t>
      </w:r>
      <w:r w:rsidR="00EC1FC8" w:rsidRPr="009F7D43">
        <w:rPr>
          <w:sz w:val="22"/>
          <w:szCs w:val="22"/>
        </w:rPr>
        <w:t>Квартиру</w:t>
      </w:r>
      <w:r w:rsidR="00692D30" w:rsidRPr="009F7D43">
        <w:rPr>
          <w:sz w:val="22"/>
          <w:szCs w:val="22"/>
        </w:rPr>
        <w:t xml:space="preserve"> третьим лицам</w:t>
      </w:r>
      <w:r w:rsidR="00AD1EE2" w:rsidRPr="009F7D43">
        <w:rPr>
          <w:sz w:val="22"/>
          <w:szCs w:val="22"/>
        </w:rPr>
        <w:t xml:space="preserve"> на основании ч. 6 ст. 8 Федерального закона от 30.12.2004 г. № 214-ФЗ</w:t>
      </w:r>
      <w:r w:rsidR="00692D30" w:rsidRPr="009F7D43">
        <w:rPr>
          <w:sz w:val="22"/>
          <w:szCs w:val="22"/>
        </w:rPr>
        <w:t>.</w:t>
      </w:r>
    </w:p>
    <w:p w14:paraId="3F828CED" w14:textId="5CAE20D3" w:rsidR="001A1C16" w:rsidRPr="009F7D43" w:rsidRDefault="004A7E74" w:rsidP="001A1C16">
      <w:pPr>
        <w:pStyle w:val="aa"/>
        <w:ind w:left="0"/>
        <w:rPr>
          <w:sz w:val="22"/>
          <w:szCs w:val="22"/>
        </w:rPr>
      </w:pPr>
      <w:r w:rsidRPr="009F7D43">
        <w:rPr>
          <w:sz w:val="22"/>
          <w:szCs w:val="22"/>
        </w:rPr>
        <w:t xml:space="preserve">3.19. </w:t>
      </w:r>
      <w:r w:rsidR="001A1C16" w:rsidRPr="009F7D43">
        <w:rPr>
          <w:sz w:val="22"/>
          <w:szCs w:val="22"/>
        </w:rPr>
        <w:t xml:space="preserve">Если в процессе приемки </w:t>
      </w:r>
      <w:r w:rsidR="00EC1FC8" w:rsidRPr="009F7D43">
        <w:rPr>
          <w:sz w:val="22"/>
          <w:szCs w:val="22"/>
        </w:rPr>
        <w:t>Квартиры</w:t>
      </w:r>
      <w:r w:rsidR="001A1C16" w:rsidRPr="009F7D43">
        <w:rPr>
          <w:sz w:val="22"/>
          <w:szCs w:val="22"/>
        </w:rPr>
        <w:t xml:space="preserve"> Участником будут выявлены недостатки в виде ненадлежащей уборки, регулировки окон</w:t>
      </w:r>
      <w:r w:rsidR="00692D30" w:rsidRPr="009F7D43">
        <w:rPr>
          <w:sz w:val="22"/>
          <w:szCs w:val="22"/>
        </w:rPr>
        <w:t xml:space="preserve"> или</w:t>
      </w:r>
      <w:r w:rsidR="001A1C16" w:rsidRPr="009F7D43">
        <w:rPr>
          <w:sz w:val="22"/>
          <w:szCs w:val="22"/>
        </w:rPr>
        <w:t xml:space="preserve"> дверей, отклонения горизонтальных и вертикальных плоскостей, углов, а также любы</w:t>
      </w:r>
      <w:r w:rsidR="00692D30" w:rsidRPr="009F7D43">
        <w:rPr>
          <w:sz w:val="22"/>
          <w:szCs w:val="22"/>
        </w:rPr>
        <w:t>е</w:t>
      </w:r>
      <w:r w:rsidR="001A1C16" w:rsidRPr="009F7D43">
        <w:rPr>
          <w:sz w:val="22"/>
          <w:szCs w:val="22"/>
        </w:rPr>
        <w:t xml:space="preserve"> други</w:t>
      </w:r>
      <w:r w:rsidR="00692D30" w:rsidRPr="009F7D43">
        <w:rPr>
          <w:sz w:val="22"/>
          <w:szCs w:val="22"/>
        </w:rPr>
        <w:t>е замечания</w:t>
      </w:r>
      <w:r w:rsidR="001A1C16" w:rsidRPr="009F7D43">
        <w:rPr>
          <w:sz w:val="22"/>
          <w:szCs w:val="22"/>
        </w:rPr>
        <w:t xml:space="preserve">, которые не делают </w:t>
      </w:r>
      <w:r w:rsidR="00EC1FC8" w:rsidRPr="009F7D43">
        <w:rPr>
          <w:sz w:val="22"/>
          <w:szCs w:val="22"/>
        </w:rPr>
        <w:t>Квартиру</w:t>
      </w:r>
      <w:r w:rsidR="001A1C16" w:rsidRPr="009F7D43">
        <w:rPr>
          <w:sz w:val="22"/>
          <w:szCs w:val="22"/>
        </w:rPr>
        <w:t xml:space="preserve"> непригодн</w:t>
      </w:r>
      <w:r w:rsidR="00EC1FC8" w:rsidRPr="009F7D43">
        <w:rPr>
          <w:sz w:val="22"/>
          <w:szCs w:val="22"/>
        </w:rPr>
        <w:t>ой</w:t>
      </w:r>
      <w:r w:rsidR="00692D30" w:rsidRPr="009F7D43">
        <w:rPr>
          <w:sz w:val="22"/>
          <w:szCs w:val="22"/>
        </w:rPr>
        <w:t xml:space="preserve"> для</w:t>
      </w:r>
      <w:r w:rsidR="001A1C16" w:rsidRPr="009F7D43">
        <w:rPr>
          <w:sz w:val="22"/>
          <w:szCs w:val="22"/>
        </w:rPr>
        <w:t xml:space="preserve"> проживания, </w:t>
      </w:r>
      <w:r w:rsidR="00692D30" w:rsidRPr="009F7D43">
        <w:rPr>
          <w:sz w:val="22"/>
          <w:szCs w:val="22"/>
        </w:rPr>
        <w:t xml:space="preserve">то Участник вправе указать эти замечания и недостатки в дефектном акте или ином согласованном Сторонами документе, однако они не будут являться основанием </w:t>
      </w:r>
      <w:r w:rsidR="001A1C16" w:rsidRPr="009F7D43">
        <w:rPr>
          <w:sz w:val="22"/>
          <w:szCs w:val="22"/>
        </w:rPr>
        <w:t xml:space="preserve">для отказа </w:t>
      </w:r>
      <w:r w:rsidR="00692D30" w:rsidRPr="009F7D43">
        <w:rPr>
          <w:sz w:val="22"/>
          <w:szCs w:val="22"/>
        </w:rPr>
        <w:t xml:space="preserve">Участника </w:t>
      </w:r>
      <w:r w:rsidR="00EC1FC8" w:rsidRPr="009F7D43">
        <w:rPr>
          <w:sz w:val="22"/>
          <w:szCs w:val="22"/>
        </w:rPr>
        <w:t>от</w:t>
      </w:r>
      <w:r w:rsidR="001A1C16" w:rsidRPr="009F7D43">
        <w:rPr>
          <w:sz w:val="22"/>
          <w:szCs w:val="22"/>
        </w:rPr>
        <w:t xml:space="preserve"> приняти</w:t>
      </w:r>
      <w:r w:rsidR="00EC1FC8" w:rsidRPr="009F7D43">
        <w:rPr>
          <w:sz w:val="22"/>
          <w:szCs w:val="22"/>
        </w:rPr>
        <w:t>я</w:t>
      </w:r>
      <w:r w:rsidR="001A1C16" w:rsidRPr="009F7D43">
        <w:rPr>
          <w:sz w:val="22"/>
          <w:szCs w:val="22"/>
        </w:rPr>
        <w:t xml:space="preserve"> </w:t>
      </w:r>
      <w:r w:rsidR="00EC1FC8" w:rsidRPr="009F7D43">
        <w:rPr>
          <w:sz w:val="22"/>
          <w:szCs w:val="22"/>
        </w:rPr>
        <w:t>квартиры</w:t>
      </w:r>
      <w:r w:rsidR="001A1C16" w:rsidRPr="009F7D43">
        <w:rPr>
          <w:sz w:val="22"/>
          <w:szCs w:val="22"/>
        </w:rPr>
        <w:t xml:space="preserve"> по </w:t>
      </w:r>
      <w:r w:rsidR="00692D30" w:rsidRPr="009F7D43">
        <w:rPr>
          <w:sz w:val="22"/>
          <w:szCs w:val="22"/>
        </w:rPr>
        <w:t xml:space="preserve">Передаточному </w:t>
      </w:r>
      <w:r w:rsidR="001A1C16" w:rsidRPr="009F7D43">
        <w:rPr>
          <w:sz w:val="22"/>
          <w:szCs w:val="22"/>
        </w:rPr>
        <w:t>акту</w:t>
      </w:r>
      <w:r w:rsidR="00692D30" w:rsidRPr="009F7D43">
        <w:rPr>
          <w:sz w:val="22"/>
          <w:szCs w:val="22"/>
        </w:rPr>
        <w:t xml:space="preserve">. </w:t>
      </w:r>
    </w:p>
    <w:p w14:paraId="4069C957" w14:textId="58D668C0" w:rsidR="0026164D" w:rsidRPr="009F7D43" w:rsidRDefault="004A7E74" w:rsidP="001A1C16">
      <w:pPr>
        <w:pStyle w:val="aa"/>
        <w:ind w:left="0"/>
        <w:rPr>
          <w:sz w:val="22"/>
          <w:szCs w:val="22"/>
        </w:rPr>
      </w:pPr>
      <w:r w:rsidRPr="009F7D43">
        <w:rPr>
          <w:sz w:val="22"/>
          <w:szCs w:val="22"/>
        </w:rPr>
        <w:t>3.20.</w:t>
      </w:r>
      <w:r w:rsidR="001A1C16" w:rsidRPr="009F7D43">
        <w:rPr>
          <w:sz w:val="22"/>
          <w:szCs w:val="22"/>
        </w:rPr>
        <w:t xml:space="preserve"> Если в процессе </w:t>
      </w:r>
      <w:r w:rsidR="008B3D88" w:rsidRPr="009F7D43">
        <w:rPr>
          <w:sz w:val="22"/>
          <w:szCs w:val="22"/>
        </w:rPr>
        <w:t>фактического осмотра</w:t>
      </w:r>
      <w:r w:rsidR="001A1C16" w:rsidRPr="009F7D43">
        <w:rPr>
          <w:sz w:val="22"/>
          <w:szCs w:val="22"/>
        </w:rPr>
        <w:t xml:space="preserve"> </w:t>
      </w:r>
      <w:r w:rsidR="00EC1FC8" w:rsidRPr="009F7D43">
        <w:rPr>
          <w:sz w:val="22"/>
          <w:szCs w:val="22"/>
        </w:rPr>
        <w:t>Квартиры</w:t>
      </w:r>
      <w:r w:rsidR="001A1C16" w:rsidRPr="009F7D43">
        <w:rPr>
          <w:sz w:val="22"/>
          <w:szCs w:val="22"/>
        </w:rPr>
        <w:t xml:space="preserve"> Участником будут выявлены недостатки, которые исключают возможность проживания, Участник впр</w:t>
      </w:r>
      <w:r w:rsidR="0026164D" w:rsidRPr="009F7D43">
        <w:rPr>
          <w:sz w:val="22"/>
          <w:szCs w:val="22"/>
        </w:rPr>
        <w:t>аве потребовать от Застройщика:</w:t>
      </w:r>
    </w:p>
    <w:p w14:paraId="447D5C83" w14:textId="021DE3C4" w:rsidR="0026164D" w:rsidRPr="009F7D43" w:rsidRDefault="001A1C16" w:rsidP="001A1C16">
      <w:pPr>
        <w:pStyle w:val="aa"/>
        <w:ind w:left="0"/>
        <w:rPr>
          <w:sz w:val="22"/>
          <w:szCs w:val="22"/>
        </w:rPr>
      </w:pPr>
      <w:r w:rsidRPr="009F7D43">
        <w:rPr>
          <w:sz w:val="22"/>
          <w:szCs w:val="22"/>
        </w:rPr>
        <w:t xml:space="preserve">а) </w:t>
      </w:r>
      <w:r w:rsidR="0026164D" w:rsidRPr="009F7D43">
        <w:rPr>
          <w:sz w:val="22"/>
          <w:szCs w:val="22"/>
        </w:rPr>
        <w:t>указани</w:t>
      </w:r>
      <w:r w:rsidR="008B3D88" w:rsidRPr="009F7D43">
        <w:rPr>
          <w:sz w:val="22"/>
          <w:szCs w:val="22"/>
        </w:rPr>
        <w:t>я</w:t>
      </w:r>
      <w:r w:rsidR="0026164D" w:rsidRPr="009F7D43">
        <w:rPr>
          <w:sz w:val="22"/>
          <w:szCs w:val="22"/>
        </w:rPr>
        <w:t xml:space="preserve"> </w:t>
      </w:r>
      <w:r w:rsidR="0029130A" w:rsidRPr="009F7D43">
        <w:rPr>
          <w:sz w:val="22"/>
          <w:szCs w:val="22"/>
        </w:rPr>
        <w:t xml:space="preserve">в дефектном акте </w:t>
      </w:r>
      <w:r w:rsidR="0026164D" w:rsidRPr="009F7D43">
        <w:rPr>
          <w:sz w:val="22"/>
          <w:szCs w:val="22"/>
        </w:rPr>
        <w:t>выявленных</w:t>
      </w:r>
      <w:r w:rsidRPr="009F7D43">
        <w:rPr>
          <w:sz w:val="22"/>
          <w:szCs w:val="22"/>
        </w:rPr>
        <w:t xml:space="preserve"> несоответстви</w:t>
      </w:r>
      <w:r w:rsidR="0026164D" w:rsidRPr="009F7D43">
        <w:rPr>
          <w:sz w:val="22"/>
          <w:szCs w:val="22"/>
        </w:rPr>
        <w:t>й</w:t>
      </w:r>
      <w:r w:rsidRPr="009F7D43">
        <w:rPr>
          <w:sz w:val="22"/>
          <w:szCs w:val="22"/>
        </w:rPr>
        <w:t xml:space="preserve"> </w:t>
      </w:r>
      <w:r w:rsidR="00EC1FC8" w:rsidRPr="009F7D43">
        <w:rPr>
          <w:sz w:val="22"/>
          <w:szCs w:val="22"/>
        </w:rPr>
        <w:t>Квартиры</w:t>
      </w:r>
      <w:r w:rsidRPr="009F7D43">
        <w:rPr>
          <w:sz w:val="22"/>
          <w:szCs w:val="22"/>
        </w:rPr>
        <w:t xml:space="preserve"> условиям </w:t>
      </w:r>
      <w:r w:rsidR="0026164D" w:rsidRPr="009F7D43">
        <w:rPr>
          <w:sz w:val="22"/>
          <w:szCs w:val="22"/>
        </w:rPr>
        <w:t>Д</w:t>
      </w:r>
      <w:r w:rsidRPr="009F7D43">
        <w:rPr>
          <w:sz w:val="22"/>
          <w:szCs w:val="22"/>
        </w:rPr>
        <w:t xml:space="preserve">оговора, требованиям технических регламентов, проектной документации и градостроительных регламентов, а также иным обязательным требованиям с указанием Участником конкретного пункта </w:t>
      </w:r>
      <w:r w:rsidR="00EC1FC8" w:rsidRPr="009F7D43">
        <w:rPr>
          <w:sz w:val="22"/>
          <w:szCs w:val="22"/>
        </w:rPr>
        <w:t xml:space="preserve">обязательного требования, </w:t>
      </w:r>
      <w:r w:rsidRPr="009F7D43">
        <w:rPr>
          <w:sz w:val="22"/>
          <w:szCs w:val="22"/>
        </w:rPr>
        <w:lastRenderedPageBreak/>
        <w:t>нарушенного Застройщиком</w:t>
      </w:r>
      <w:r w:rsidR="0026164D" w:rsidRPr="009F7D43">
        <w:rPr>
          <w:sz w:val="22"/>
          <w:szCs w:val="22"/>
        </w:rPr>
        <w:t>;</w:t>
      </w:r>
    </w:p>
    <w:p w14:paraId="0E652B67" w14:textId="473F76D2" w:rsidR="001A1C16" w:rsidRPr="009F7D43" w:rsidRDefault="001A1C16" w:rsidP="001A1C16">
      <w:pPr>
        <w:pStyle w:val="aa"/>
        <w:ind w:left="0"/>
        <w:rPr>
          <w:sz w:val="22"/>
          <w:szCs w:val="22"/>
        </w:rPr>
      </w:pPr>
      <w:r w:rsidRPr="009F7D43">
        <w:rPr>
          <w:sz w:val="22"/>
          <w:szCs w:val="22"/>
        </w:rPr>
        <w:t xml:space="preserve">б) безвозмездного устранения недостатков </w:t>
      </w:r>
      <w:r w:rsidR="00EC1FC8" w:rsidRPr="009F7D43">
        <w:rPr>
          <w:sz w:val="22"/>
          <w:szCs w:val="22"/>
        </w:rPr>
        <w:t xml:space="preserve">Застройщиком </w:t>
      </w:r>
      <w:r w:rsidRPr="009F7D43">
        <w:rPr>
          <w:sz w:val="22"/>
          <w:szCs w:val="22"/>
        </w:rPr>
        <w:t>в разумный срок. В этом случае Участник имеет основани</w:t>
      </w:r>
      <w:r w:rsidR="00EC1FC8" w:rsidRPr="009F7D43">
        <w:rPr>
          <w:sz w:val="22"/>
          <w:szCs w:val="22"/>
        </w:rPr>
        <w:t>е</w:t>
      </w:r>
      <w:r w:rsidRPr="009F7D43">
        <w:rPr>
          <w:sz w:val="22"/>
          <w:szCs w:val="22"/>
        </w:rPr>
        <w:t xml:space="preserve"> для отказа от подписания </w:t>
      </w:r>
      <w:r w:rsidR="0026164D" w:rsidRPr="009F7D43">
        <w:rPr>
          <w:sz w:val="22"/>
          <w:szCs w:val="22"/>
        </w:rPr>
        <w:t xml:space="preserve">Передаточного </w:t>
      </w:r>
      <w:r w:rsidRPr="009F7D43">
        <w:rPr>
          <w:sz w:val="22"/>
          <w:szCs w:val="22"/>
        </w:rPr>
        <w:t>акта до устра</w:t>
      </w:r>
      <w:r w:rsidR="0026164D" w:rsidRPr="009F7D43">
        <w:rPr>
          <w:sz w:val="22"/>
          <w:szCs w:val="22"/>
        </w:rPr>
        <w:t>нения недостатков</w:t>
      </w:r>
      <w:r w:rsidR="00D777C2" w:rsidRPr="009F7D43">
        <w:rPr>
          <w:sz w:val="22"/>
          <w:szCs w:val="22"/>
        </w:rPr>
        <w:t xml:space="preserve"> (ч. 5 ст. 8 Федерального закона от 30.12.2004 г. № 214-ФЗ)</w:t>
      </w:r>
      <w:r w:rsidR="00CB6273" w:rsidRPr="009F7D43">
        <w:rPr>
          <w:sz w:val="22"/>
          <w:szCs w:val="22"/>
        </w:rPr>
        <w:t xml:space="preserve"> и </w:t>
      </w:r>
      <w:r w:rsidRPr="009F7D43">
        <w:rPr>
          <w:sz w:val="22"/>
          <w:szCs w:val="22"/>
        </w:rPr>
        <w:t xml:space="preserve">обязуется приступить к продолжению приемки </w:t>
      </w:r>
      <w:r w:rsidR="00EC1FC8" w:rsidRPr="009F7D43">
        <w:rPr>
          <w:sz w:val="22"/>
          <w:szCs w:val="22"/>
        </w:rPr>
        <w:t>Квартиры</w:t>
      </w:r>
      <w:r w:rsidRPr="009F7D43">
        <w:rPr>
          <w:sz w:val="22"/>
          <w:szCs w:val="22"/>
        </w:rPr>
        <w:t xml:space="preserve"> в </w:t>
      </w:r>
      <w:r w:rsidR="00217EAD" w:rsidRPr="009F7D43">
        <w:rPr>
          <w:sz w:val="22"/>
          <w:szCs w:val="22"/>
        </w:rPr>
        <w:t>течении 3 (Трех) календарных</w:t>
      </w:r>
      <w:r w:rsidRPr="009F7D43">
        <w:rPr>
          <w:sz w:val="22"/>
          <w:szCs w:val="22"/>
        </w:rPr>
        <w:t xml:space="preserve"> д</w:t>
      </w:r>
      <w:r w:rsidR="00217EAD" w:rsidRPr="009F7D43">
        <w:rPr>
          <w:sz w:val="22"/>
          <w:szCs w:val="22"/>
        </w:rPr>
        <w:t>ней</w:t>
      </w:r>
      <w:r w:rsidRPr="009F7D43">
        <w:rPr>
          <w:sz w:val="22"/>
          <w:szCs w:val="22"/>
        </w:rPr>
        <w:t>, следующи</w:t>
      </w:r>
      <w:r w:rsidR="00217EAD" w:rsidRPr="009F7D43">
        <w:rPr>
          <w:sz w:val="22"/>
          <w:szCs w:val="22"/>
        </w:rPr>
        <w:t>х</w:t>
      </w:r>
      <w:r w:rsidRPr="009F7D43">
        <w:rPr>
          <w:sz w:val="22"/>
          <w:szCs w:val="22"/>
        </w:rPr>
        <w:t xml:space="preserve"> за днем </w:t>
      </w:r>
      <w:r w:rsidR="00CB6273" w:rsidRPr="009F7D43">
        <w:rPr>
          <w:sz w:val="22"/>
          <w:szCs w:val="22"/>
        </w:rPr>
        <w:t xml:space="preserve">получения </w:t>
      </w:r>
      <w:r w:rsidR="0026164D" w:rsidRPr="009F7D43">
        <w:rPr>
          <w:sz w:val="22"/>
          <w:szCs w:val="22"/>
        </w:rPr>
        <w:t xml:space="preserve">устного </w:t>
      </w:r>
      <w:r w:rsidR="00CB6273" w:rsidRPr="009F7D43">
        <w:rPr>
          <w:sz w:val="22"/>
          <w:szCs w:val="22"/>
        </w:rPr>
        <w:t xml:space="preserve">или </w:t>
      </w:r>
      <w:r w:rsidR="008B3D88" w:rsidRPr="009F7D43">
        <w:rPr>
          <w:sz w:val="22"/>
          <w:szCs w:val="22"/>
        </w:rPr>
        <w:t xml:space="preserve">электронного </w:t>
      </w:r>
      <w:r w:rsidR="00CB6273" w:rsidRPr="009F7D43">
        <w:rPr>
          <w:sz w:val="22"/>
          <w:szCs w:val="22"/>
        </w:rPr>
        <w:t xml:space="preserve">уведомления </w:t>
      </w:r>
      <w:r w:rsidR="008B3D88" w:rsidRPr="009F7D43">
        <w:rPr>
          <w:sz w:val="22"/>
          <w:szCs w:val="22"/>
        </w:rPr>
        <w:t xml:space="preserve">(сообщения) </w:t>
      </w:r>
      <w:r w:rsidR="0026164D" w:rsidRPr="009F7D43">
        <w:rPr>
          <w:sz w:val="22"/>
          <w:szCs w:val="22"/>
        </w:rPr>
        <w:t xml:space="preserve">от Застройщика </w:t>
      </w:r>
      <w:r w:rsidRPr="009F7D43">
        <w:rPr>
          <w:sz w:val="22"/>
          <w:szCs w:val="22"/>
        </w:rPr>
        <w:t>об устранении недостатков.</w:t>
      </w:r>
    </w:p>
    <w:p w14:paraId="5A3ED6F3" w14:textId="4FB78B07" w:rsidR="001A1C16" w:rsidRPr="009F7D43" w:rsidRDefault="004A7E74" w:rsidP="001A1C16">
      <w:pPr>
        <w:pStyle w:val="aa"/>
        <w:ind w:left="0"/>
        <w:rPr>
          <w:sz w:val="22"/>
          <w:szCs w:val="22"/>
        </w:rPr>
      </w:pPr>
      <w:r w:rsidRPr="009F7D43">
        <w:rPr>
          <w:sz w:val="22"/>
          <w:szCs w:val="22"/>
        </w:rPr>
        <w:t>3.21.</w:t>
      </w:r>
      <w:r w:rsidR="001A1C16" w:rsidRPr="009F7D43">
        <w:rPr>
          <w:sz w:val="22"/>
          <w:szCs w:val="22"/>
        </w:rPr>
        <w:t xml:space="preserve"> Участник лишается права </w:t>
      </w:r>
      <w:r w:rsidR="008B3D88" w:rsidRPr="009F7D43">
        <w:rPr>
          <w:sz w:val="22"/>
          <w:szCs w:val="22"/>
        </w:rPr>
        <w:t>уклоняться или отказывать</w:t>
      </w:r>
      <w:r w:rsidR="0029130A" w:rsidRPr="009F7D43">
        <w:rPr>
          <w:sz w:val="22"/>
          <w:szCs w:val="22"/>
        </w:rPr>
        <w:t>ся</w:t>
      </w:r>
      <w:r w:rsidR="008B3D88" w:rsidRPr="009F7D43">
        <w:rPr>
          <w:sz w:val="22"/>
          <w:szCs w:val="22"/>
        </w:rPr>
        <w:t xml:space="preserve"> от принятия Квартиры, </w:t>
      </w:r>
      <w:r w:rsidR="001A1C16" w:rsidRPr="009F7D43">
        <w:rPr>
          <w:sz w:val="22"/>
          <w:szCs w:val="22"/>
        </w:rPr>
        <w:t>ссыла</w:t>
      </w:r>
      <w:r w:rsidR="008B3D88" w:rsidRPr="009F7D43">
        <w:rPr>
          <w:sz w:val="22"/>
          <w:szCs w:val="22"/>
        </w:rPr>
        <w:t>ясь</w:t>
      </w:r>
      <w:r w:rsidR="001A1C16" w:rsidRPr="009F7D43">
        <w:rPr>
          <w:sz w:val="22"/>
          <w:szCs w:val="22"/>
        </w:rPr>
        <w:t xml:space="preserve"> на </w:t>
      </w:r>
      <w:r w:rsidR="0026164D" w:rsidRPr="009F7D43">
        <w:rPr>
          <w:sz w:val="22"/>
          <w:szCs w:val="22"/>
        </w:rPr>
        <w:t xml:space="preserve">любые </w:t>
      </w:r>
      <w:r w:rsidR="008B3D88" w:rsidRPr="009F7D43">
        <w:rPr>
          <w:sz w:val="22"/>
          <w:szCs w:val="22"/>
        </w:rPr>
        <w:t>недостатки</w:t>
      </w:r>
      <w:r w:rsidR="001A1C16" w:rsidRPr="009F7D43">
        <w:rPr>
          <w:sz w:val="22"/>
          <w:szCs w:val="22"/>
        </w:rPr>
        <w:t xml:space="preserve">, </w:t>
      </w:r>
      <w:r w:rsidR="00C2050D" w:rsidRPr="009F7D43">
        <w:rPr>
          <w:sz w:val="22"/>
          <w:szCs w:val="22"/>
        </w:rPr>
        <w:t>в одном из следующих случаев</w:t>
      </w:r>
      <w:r w:rsidR="001A1C16" w:rsidRPr="009F7D43">
        <w:rPr>
          <w:sz w:val="22"/>
          <w:szCs w:val="22"/>
        </w:rPr>
        <w:t>:</w:t>
      </w:r>
    </w:p>
    <w:p w14:paraId="420EA39E" w14:textId="298CF7F2" w:rsidR="00C2050D" w:rsidRPr="009F7D43" w:rsidRDefault="001A1C16" w:rsidP="00C2050D">
      <w:pPr>
        <w:pStyle w:val="aa"/>
        <w:ind w:left="0"/>
        <w:rPr>
          <w:sz w:val="22"/>
          <w:szCs w:val="22"/>
        </w:rPr>
      </w:pPr>
      <w:r w:rsidRPr="009F7D43">
        <w:rPr>
          <w:sz w:val="22"/>
          <w:szCs w:val="22"/>
        </w:rPr>
        <w:t xml:space="preserve">- без </w:t>
      </w:r>
      <w:r w:rsidR="00217EAD" w:rsidRPr="009F7D43">
        <w:rPr>
          <w:sz w:val="22"/>
          <w:szCs w:val="22"/>
        </w:rPr>
        <w:t>фактического</w:t>
      </w:r>
      <w:r w:rsidR="00C2050D" w:rsidRPr="009F7D43">
        <w:rPr>
          <w:sz w:val="22"/>
          <w:szCs w:val="22"/>
        </w:rPr>
        <w:t xml:space="preserve"> осмотра</w:t>
      </w:r>
      <w:r w:rsidR="008B3D88" w:rsidRPr="009F7D43">
        <w:rPr>
          <w:sz w:val="22"/>
          <w:szCs w:val="22"/>
        </w:rPr>
        <w:t xml:space="preserve"> Квартиры</w:t>
      </w:r>
      <w:r w:rsidR="0029130A" w:rsidRPr="009F7D43">
        <w:rPr>
          <w:sz w:val="22"/>
          <w:szCs w:val="22"/>
        </w:rPr>
        <w:t xml:space="preserve"> в соответствии с п. 3,5</w:t>
      </w:r>
      <w:r w:rsidRPr="009F7D43">
        <w:rPr>
          <w:sz w:val="22"/>
          <w:szCs w:val="22"/>
        </w:rPr>
        <w:t>;</w:t>
      </w:r>
    </w:p>
    <w:p w14:paraId="612497BC" w14:textId="3D5DBD9E" w:rsidR="0026164D" w:rsidRPr="009F7D43" w:rsidRDefault="001A1C16" w:rsidP="00C2050D">
      <w:pPr>
        <w:pStyle w:val="aa"/>
        <w:ind w:left="0"/>
        <w:rPr>
          <w:sz w:val="22"/>
          <w:szCs w:val="22"/>
        </w:rPr>
      </w:pPr>
      <w:r w:rsidRPr="009F7D43">
        <w:rPr>
          <w:sz w:val="22"/>
          <w:szCs w:val="22"/>
        </w:rPr>
        <w:t xml:space="preserve">- </w:t>
      </w:r>
      <w:r w:rsidR="00C2050D" w:rsidRPr="009F7D43">
        <w:rPr>
          <w:sz w:val="22"/>
          <w:szCs w:val="22"/>
        </w:rPr>
        <w:t xml:space="preserve">при односторонней передаче </w:t>
      </w:r>
      <w:r w:rsidR="00EC1FC8" w:rsidRPr="009F7D43">
        <w:rPr>
          <w:sz w:val="22"/>
          <w:szCs w:val="22"/>
        </w:rPr>
        <w:t>Квартиры</w:t>
      </w:r>
      <w:r w:rsidR="00C2050D" w:rsidRPr="009F7D43">
        <w:rPr>
          <w:sz w:val="22"/>
          <w:szCs w:val="22"/>
        </w:rPr>
        <w:t xml:space="preserve"> Участнику Застройщиком.</w:t>
      </w:r>
    </w:p>
    <w:p w14:paraId="3A7F23EF" w14:textId="6A465789" w:rsidR="00596E44" w:rsidRPr="009F7D43" w:rsidRDefault="004A7E74" w:rsidP="00596E44">
      <w:pPr>
        <w:pStyle w:val="aa"/>
        <w:ind w:left="0"/>
        <w:rPr>
          <w:sz w:val="22"/>
          <w:szCs w:val="22"/>
        </w:rPr>
      </w:pPr>
      <w:r w:rsidRPr="009F7D43">
        <w:rPr>
          <w:sz w:val="22"/>
          <w:szCs w:val="22"/>
        </w:rPr>
        <w:t>3.22.</w:t>
      </w:r>
      <w:r w:rsidR="00DD3131" w:rsidRPr="009F7D43">
        <w:rPr>
          <w:sz w:val="22"/>
          <w:szCs w:val="22"/>
        </w:rPr>
        <w:t xml:space="preserve"> В случае если строительство (создание) Жилого дома не может быть завершено в предусмотренный Договором срок, Застройщик не позднее,</w:t>
      </w:r>
      <w:r w:rsidR="00201276" w:rsidRPr="009F7D43">
        <w:rPr>
          <w:sz w:val="22"/>
          <w:szCs w:val="22"/>
        </w:rPr>
        <w:t xml:space="preserve"> чем за два месяца до истечения этого срока </w:t>
      </w:r>
      <w:r w:rsidR="00DD3131" w:rsidRPr="009F7D43">
        <w:rPr>
          <w:sz w:val="22"/>
          <w:szCs w:val="22"/>
        </w:rPr>
        <w:t xml:space="preserve">обязан направить Участнику соответствующую информацию и предложение об изменении Договора в части срока передачи </w:t>
      </w:r>
      <w:r w:rsidR="00EC1FC8" w:rsidRPr="009F7D43">
        <w:rPr>
          <w:sz w:val="22"/>
          <w:szCs w:val="22"/>
        </w:rPr>
        <w:t>Квартиры</w:t>
      </w:r>
      <w:r w:rsidR="00DD3131" w:rsidRPr="009F7D43">
        <w:rPr>
          <w:sz w:val="22"/>
          <w:szCs w:val="22"/>
        </w:rPr>
        <w:t>.</w:t>
      </w:r>
    </w:p>
    <w:p w14:paraId="73500099" w14:textId="0AF7E69A" w:rsidR="00225AA8" w:rsidRPr="009F7D43" w:rsidRDefault="004A7E74" w:rsidP="00225AA8">
      <w:pPr>
        <w:pStyle w:val="aa"/>
        <w:ind w:left="0"/>
        <w:rPr>
          <w:sz w:val="22"/>
          <w:szCs w:val="22"/>
        </w:rPr>
      </w:pPr>
      <w:r w:rsidRPr="009F7D43">
        <w:rPr>
          <w:sz w:val="22"/>
          <w:szCs w:val="22"/>
        </w:rPr>
        <w:t>3.23.</w:t>
      </w:r>
      <w:r w:rsidR="005D6C6A" w:rsidRPr="009F7D43">
        <w:rPr>
          <w:sz w:val="22"/>
          <w:szCs w:val="22"/>
        </w:rPr>
        <w:t xml:space="preserve"> Оформление документов на право собственности </w:t>
      </w:r>
      <w:r w:rsidR="00EC1FC8" w:rsidRPr="009F7D43">
        <w:rPr>
          <w:sz w:val="22"/>
          <w:szCs w:val="22"/>
        </w:rPr>
        <w:t>Квартиры</w:t>
      </w:r>
      <w:r w:rsidR="005D6C6A" w:rsidRPr="009F7D43">
        <w:rPr>
          <w:sz w:val="22"/>
          <w:szCs w:val="22"/>
        </w:rPr>
        <w:t xml:space="preserve"> производится </w:t>
      </w:r>
      <w:r w:rsidR="00064339" w:rsidRPr="009F7D43">
        <w:rPr>
          <w:sz w:val="22"/>
          <w:szCs w:val="22"/>
        </w:rPr>
        <w:t>Участником</w:t>
      </w:r>
      <w:r w:rsidR="005D6C6A" w:rsidRPr="009F7D43">
        <w:rPr>
          <w:sz w:val="22"/>
          <w:szCs w:val="22"/>
        </w:rPr>
        <w:t xml:space="preserve"> в Управлении Федеральной службы государственной регистрации, кадастра и картографии по </w:t>
      </w:r>
      <w:r w:rsidR="00064339" w:rsidRPr="009F7D43">
        <w:rPr>
          <w:sz w:val="22"/>
          <w:szCs w:val="22"/>
        </w:rPr>
        <w:t>Воронежской</w:t>
      </w:r>
      <w:r w:rsidR="005D6C6A" w:rsidRPr="009F7D43">
        <w:rPr>
          <w:sz w:val="22"/>
          <w:szCs w:val="22"/>
        </w:rPr>
        <w:t xml:space="preserve"> области самостоятельно и за счет собственных средств.</w:t>
      </w:r>
    </w:p>
    <w:p w14:paraId="66A07187" w14:textId="5B75A9CB" w:rsidR="000408B2" w:rsidRPr="009F7D43" w:rsidRDefault="004A7E74" w:rsidP="002673E2">
      <w:pPr>
        <w:pStyle w:val="aa"/>
        <w:ind w:left="0"/>
        <w:rPr>
          <w:sz w:val="22"/>
          <w:szCs w:val="22"/>
        </w:rPr>
      </w:pPr>
      <w:r w:rsidRPr="009F7D43">
        <w:rPr>
          <w:sz w:val="22"/>
          <w:szCs w:val="22"/>
        </w:rPr>
        <w:t>3.24.</w:t>
      </w:r>
      <w:r w:rsidR="005D6C6A" w:rsidRPr="009F7D43">
        <w:rPr>
          <w:sz w:val="22"/>
          <w:szCs w:val="22"/>
        </w:rPr>
        <w:t xml:space="preserve"> </w:t>
      </w:r>
      <w:r w:rsidR="00596E44" w:rsidRPr="009F7D43">
        <w:rPr>
          <w:sz w:val="22"/>
          <w:szCs w:val="22"/>
        </w:rPr>
        <w:t xml:space="preserve">Расходы по оплате коммунальных </w:t>
      </w:r>
      <w:r w:rsidR="00EC1FC8" w:rsidRPr="009F7D43">
        <w:rPr>
          <w:sz w:val="22"/>
          <w:szCs w:val="22"/>
        </w:rPr>
        <w:t xml:space="preserve">платежей </w:t>
      </w:r>
      <w:r w:rsidR="00596E44" w:rsidRPr="009F7D43">
        <w:rPr>
          <w:sz w:val="22"/>
          <w:szCs w:val="22"/>
        </w:rPr>
        <w:t>с даты получения разрешения на ввод в эксплуатацию</w:t>
      </w:r>
      <w:r w:rsidR="005D6C6A" w:rsidRPr="009F7D43">
        <w:rPr>
          <w:sz w:val="22"/>
          <w:szCs w:val="22"/>
        </w:rPr>
        <w:t xml:space="preserve"> </w:t>
      </w:r>
      <w:r w:rsidR="00064339" w:rsidRPr="009F7D43">
        <w:rPr>
          <w:sz w:val="22"/>
          <w:szCs w:val="22"/>
        </w:rPr>
        <w:t>Жилого</w:t>
      </w:r>
      <w:r w:rsidR="005D6C6A" w:rsidRPr="009F7D43">
        <w:rPr>
          <w:sz w:val="22"/>
          <w:szCs w:val="22"/>
        </w:rPr>
        <w:t xml:space="preserve"> дома до подписания </w:t>
      </w:r>
      <w:r w:rsidR="00596E44" w:rsidRPr="009F7D43">
        <w:rPr>
          <w:sz w:val="22"/>
          <w:szCs w:val="22"/>
        </w:rPr>
        <w:t>С</w:t>
      </w:r>
      <w:r w:rsidR="005D6C6A" w:rsidRPr="009F7D43">
        <w:rPr>
          <w:sz w:val="22"/>
          <w:szCs w:val="22"/>
        </w:rPr>
        <w:t xml:space="preserve">торонами </w:t>
      </w:r>
      <w:r w:rsidR="00596E44" w:rsidRPr="009F7D43">
        <w:rPr>
          <w:sz w:val="22"/>
          <w:szCs w:val="22"/>
        </w:rPr>
        <w:t>П</w:t>
      </w:r>
      <w:r w:rsidR="005D6C6A" w:rsidRPr="009F7D43">
        <w:rPr>
          <w:sz w:val="22"/>
          <w:szCs w:val="22"/>
        </w:rPr>
        <w:t xml:space="preserve">ередаточного </w:t>
      </w:r>
      <w:r w:rsidR="00596E44" w:rsidRPr="009F7D43">
        <w:rPr>
          <w:sz w:val="22"/>
          <w:szCs w:val="22"/>
        </w:rPr>
        <w:t>а</w:t>
      </w:r>
      <w:r w:rsidR="005D6C6A" w:rsidRPr="009F7D43">
        <w:rPr>
          <w:sz w:val="22"/>
          <w:szCs w:val="22"/>
        </w:rPr>
        <w:t xml:space="preserve">кта </w:t>
      </w:r>
      <w:r w:rsidR="00596E44" w:rsidRPr="009F7D43">
        <w:rPr>
          <w:sz w:val="22"/>
          <w:szCs w:val="22"/>
        </w:rPr>
        <w:t xml:space="preserve">на </w:t>
      </w:r>
      <w:r w:rsidR="00EC1FC8" w:rsidRPr="009F7D43">
        <w:rPr>
          <w:sz w:val="22"/>
          <w:szCs w:val="22"/>
        </w:rPr>
        <w:t>Квартиру</w:t>
      </w:r>
      <w:r w:rsidR="00596E44" w:rsidRPr="009F7D43">
        <w:rPr>
          <w:sz w:val="22"/>
          <w:szCs w:val="22"/>
        </w:rPr>
        <w:t xml:space="preserve"> несет </w:t>
      </w:r>
      <w:r w:rsidR="00064339" w:rsidRPr="009F7D43">
        <w:rPr>
          <w:sz w:val="22"/>
          <w:szCs w:val="22"/>
        </w:rPr>
        <w:t>Застройщик</w:t>
      </w:r>
      <w:r w:rsidR="005D6C6A" w:rsidRPr="009F7D43">
        <w:rPr>
          <w:sz w:val="22"/>
          <w:szCs w:val="22"/>
        </w:rPr>
        <w:t>. С</w:t>
      </w:r>
      <w:r w:rsidR="00596E44" w:rsidRPr="009F7D43">
        <w:rPr>
          <w:sz w:val="22"/>
          <w:szCs w:val="22"/>
        </w:rPr>
        <w:t xml:space="preserve"> даты подписания Передаточного акта</w:t>
      </w:r>
      <w:r w:rsidR="005D6C6A" w:rsidRPr="009F7D43">
        <w:rPr>
          <w:sz w:val="22"/>
          <w:szCs w:val="22"/>
        </w:rPr>
        <w:t xml:space="preserve"> </w:t>
      </w:r>
      <w:r w:rsidR="00596E44" w:rsidRPr="009F7D43">
        <w:rPr>
          <w:sz w:val="22"/>
          <w:szCs w:val="22"/>
        </w:rPr>
        <w:t>такие расходы возлагаются на Участника</w:t>
      </w:r>
      <w:r w:rsidR="00064339" w:rsidRPr="009F7D43">
        <w:rPr>
          <w:sz w:val="22"/>
          <w:szCs w:val="22"/>
        </w:rPr>
        <w:t>.</w:t>
      </w:r>
    </w:p>
    <w:p w14:paraId="1B96E1A5" w14:textId="77777777" w:rsidR="00201276" w:rsidRPr="009F7D43" w:rsidRDefault="00201276" w:rsidP="002673E2">
      <w:pPr>
        <w:pStyle w:val="aa"/>
        <w:ind w:left="0"/>
        <w:rPr>
          <w:sz w:val="22"/>
          <w:szCs w:val="22"/>
        </w:rPr>
      </w:pPr>
    </w:p>
    <w:p w14:paraId="094FF768" w14:textId="2EB551D3" w:rsidR="00201276" w:rsidRPr="009F7D43" w:rsidRDefault="004A7E74" w:rsidP="00201276">
      <w:pPr>
        <w:pStyle w:val="a9"/>
        <w:jc w:val="center"/>
        <w:rPr>
          <w:b/>
        </w:rPr>
      </w:pPr>
      <w:r w:rsidRPr="009F7D43">
        <w:rPr>
          <w:b/>
        </w:rPr>
        <w:t>4</w:t>
      </w:r>
      <w:r w:rsidR="00201276" w:rsidRPr="009F7D43">
        <w:rPr>
          <w:b/>
        </w:rPr>
        <w:t>. УСТУПКА ПРАВ ТРЕБОВАНИЙ</w:t>
      </w:r>
    </w:p>
    <w:p w14:paraId="5BD3047B" w14:textId="273ED4D3" w:rsidR="00201276" w:rsidRPr="009F7D43" w:rsidRDefault="004A7E74" w:rsidP="00201276">
      <w:pPr>
        <w:pStyle w:val="a9"/>
      </w:pPr>
      <w:r w:rsidRPr="009F7D43">
        <w:t>4.1</w:t>
      </w:r>
      <w:r w:rsidR="00201276" w:rsidRPr="009F7D43">
        <w:t xml:space="preserve">. </w:t>
      </w:r>
      <w:r w:rsidR="000A0D78" w:rsidRPr="009F7D43">
        <w:t>Участник вправе уступить свои права по настоящему Договору только после полной оплаты им Цены Договора с обязательным письменным уведомлением Застройщика или одновременно с переводом долга на нового участника долевого строительства, в порядке, предусмотренном действующим законодательством.</w:t>
      </w:r>
      <w:r w:rsidR="003A10A4" w:rsidRPr="009F7D43">
        <w:t xml:space="preserve"> </w:t>
      </w:r>
      <w:r w:rsidRPr="009F7D43">
        <w:t xml:space="preserve">Залог прав Участника </w:t>
      </w:r>
      <w:r w:rsidR="003A10A4" w:rsidRPr="009F7D43">
        <w:t xml:space="preserve">и перевод долга </w:t>
      </w:r>
      <w:r w:rsidRPr="009F7D43">
        <w:t>по настоящему Договору не допускается без письменного согласия Застройщика.</w:t>
      </w:r>
    </w:p>
    <w:p w14:paraId="495FC943" w14:textId="3BBF1203" w:rsidR="00201276" w:rsidRPr="009F7D43" w:rsidRDefault="004A7E74" w:rsidP="00201276">
      <w:pPr>
        <w:pStyle w:val="a9"/>
      </w:pPr>
      <w:r w:rsidRPr="009F7D43">
        <w:t>4</w:t>
      </w:r>
      <w:r w:rsidR="00201276" w:rsidRPr="009F7D43">
        <w:t>.</w:t>
      </w:r>
      <w:r w:rsidR="000A0D78" w:rsidRPr="009F7D43">
        <w:t>2</w:t>
      </w:r>
      <w:r w:rsidR="00201276" w:rsidRPr="009F7D43">
        <w:t xml:space="preserve">. Уступка Участником прав требований </w:t>
      </w:r>
      <w:r w:rsidR="009F3120" w:rsidRPr="009F7D43">
        <w:t xml:space="preserve">допускается </w:t>
      </w:r>
      <w:r w:rsidR="00201276" w:rsidRPr="009F7D43">
        <w:t>с момента государственной регистрации настоящего Договора до момента подписания Сторонами Передаточного акта или иного документа о передаче Квартиры.</w:t>
      </w:r>
    </w:p>
    <w:p w14:paraId="68913444" w14:textId="4DC4CF57" w:rsidR="000A0D78" w:rsidRPr="009F7D43" w:rsidRDefault="004A7E74" w:rsidP="000A0D78">
      <w:pPr>
        <w:pStyle w:val="a9"/>
      </w:pPr>
      <w:r w:rsidRPr="009F7D43">
        <w:t>4</w:t>
      </w:r>
      <w:r w:rsidR="000A0D78" w:rsidRPr="009F7D43">
        <w:t xml:space="preserve">.3. В течение 7 (семи) календарных дней с даты регистрации </w:t>
      </w:r>
      <w:r w:rsidR="009F3120" w:rsidRPr="009F7D43">
        <w:t>д</w:t>
      </w:r>
      <w:r w:rsidR="000A0D78" w:rsidRPr="009F7D43">
        <w:t>оговора уступки прав требовани</w:t>
      </w:r>
      <w:r w:rsidR="009F3120" w:rsidRPr="009F7D43">
        <w:t>й</w:t>
      </w:r>
      <w:r w:rsidR="000A0D78" w:rsidRPr="009F7D43">
        <w:t xml:space="preserve"> Участник обязуется предоставить Застройщику экземпляр </w:t>
      </w:r>
      <w:r w:rsidR="009F3120" w:rsidRPr="009F7D43">
        <w:t>д</w:t>
      </w:r>
      <w:r w:rsidR="000A0D78" w:rsidRPr="009F7D43">
        <w:t>оговора уступки с</w:t>
      </w:r>
      <w:r w:rsidR="009F3120" w:rsidRPr="009F7D43">
        <w:t xml:space="preserve"> отметкой </w:t>
      </w:r>
      <w:r w:rsidR="000A0D78" w:rsidRPr="009F7D43">
        <w:t>регистрирующего органа.</w:t>
      </w:r>
    </w:p>
    <w:p w14:paraId="258EF669" w14:textId="1C0BFCFF" w:rsidR="000A0D78" w:rsidRPr="009F7D43" w:rsidRDefault="004A7E74" w:rsidP="000A0D78">
      <w:pPr>
        <w:pStyle w:val="a9"/>
      </w:pPr>
      <w:r w:rsidRPr="009F7D43">
        <w:t>4</w:t>
      </w:r>
      <w:r w:rsidR="000A0D78" w:rsidRPr="009F7D43">
        <w:t>.4. Одновременно с передачей прав и обязанностей по настоящему Договору новый участник долевого строительства принимает все положения настоящего Договора в полном объеме.</w:t>
      </w:r>
    </w:p>
    <w:p w14:paraId="3FAFE15C" w14:textId="71B4DAAE" w:rsidR="00201276" w:rsidRPr="009F7D43" w:rsidRDefault="004A7E74" w:rsidP="000A0D78">
      <w:pPr>
        <w:pStyle w:val="a9"/>
      </w:pPr>
      <w:r w:rsidRPr="009F7D43">
        <w:t>4</w:t>
      </w:r>
      <w:r w:rsidR="000A0D78" w:rsidRPr="009F7D43">
        <w:t xml:space="preserve">.5. Застройщик вправе уступить свои </w:t>
      </w:r>
      <w:r w:rsidR="009F3120" w:rsidRPr="009F7D43">
        <w:t>права требований</w:t>
      </w:r>
      <w:r w:rsidR="000A0D78" w:rsidRPr="009F7D43">
        <w:t xml:space="preserve"> к Участнику третьим лицам полностью или частично без согласия Участника, в соответствии с действующим гражданским законодательством, о чем обязуется уведомить Участника.</w:t>
      </w:r>
    </w:p>
    <w:p w14:paraId="013AC0EC" w14:textId="77777777" w:rsidR="002673E2" w:rsidRPr="009F7D43" w:rsidRDefault="002673E2" w:rsidP="002673E2">
      <w:pPr>
        <w:pStyle w:val="aa"/>
        <w:ind w:left="0"/>
        <w:rPr>
          <w:sz w:val="22"/>
          <w:szCs w:val="22"/>
        </w:rPr>
      </w:pPr>
    </w:p>
    <w:p w14:paraId="10A7CBBA" w14:textId="28031CEE" w:rsidR="000408B2" w:rsidRPr="009F7D43" w:rsidRDefault="00225AA8" w:rsidP="000408B2">
      <w:pPr>
        <w:pStyle w:val="a9"/>
        <w:jc w:val="center"/>
        <w:rPr>
          <w:b/>
        </w:rPr>
      </w:pPr>
      <w:r w:rsidRPr="009F7D43">
        <w:rPr>
          <w:b/>
        </w:rPr>
        <w:t>5</w:t>
      </w:r>
      <w:r w:rsidR="000408B2" w:rsidRPr="009F7D43">
        <w:rPr>
          <w:b/>
        </w:rPr>
        <w:t>. ОБЯЗАННОСТИ СТОРОН</w:t>
      </w:r>
    </w:p>
    <w:p w14:paraId="3A26A0C6" w14:textId="44F81EFD" w:rsidR="000408B2" w:rsidRPr="009F7D43" w:rsidRDefault="00225AA8" w:rsidP="00064339">
      <w:pPr>
        <w:pStyle w:val="a9"/>
      </w:pPr>
      <w:r w:rsidRPr="009F7D43">
        <w:t>5</w:t>
      </w:r>
      <w:r w:rsidR="005D6C6A" w:rsidRPr="009F7D43">
        <w:t xml:space="preserve">.1. </w:t>
      </w:r>
      <w:r w:rsidR="000408B2" w:rsidRPr="009F7D43">
        <w:t>Застройщик обязан:</w:t>
      </w:r>
    </w:p>
    <w:p w14:paraId="401A8DA6" w14:textId="21FBD39A" w:rsidR="00B94A65" w:rsidRPr="009F7D43" w:rsidRDefault="00225AA8" w:rsidP="00064339">
      <w:pPr>
        <w:pStyle w:val="a9"/>
      </w:pPr>
      <w:r w:rsidRPr="009F7D43">
        <w:t>5</w:t>
      </w:r>
      <w:r w:rsidR="00B94A65" w:rsidRPr="009F7D43">
        <w:t xml:space="preserve">.1.1. В течение </w:t>
      </w:r>
      <w:r w:rsidR="0029130A" w:rsidRPr="009F7D43">
        <w:t>5</w:t>
      </w:r>
      <w:r w:rsidR="00B94A65" w:rsidRPr="009F7D43">
        <w:t xml:space="preserve"> (</w:t>
      </w:r>
      <w:r w:rsidR="0029130A" w:rsidRPr="009F7D43">
        <w:t>пяти</w:t>
      </w:r>
      <w:r w:rsidR="00B94A65" w:rsidRPr="009F7D43">
        <w:t xml:space="preserve">) </w:t>
      </w:r>
      <w:r w:rsidR="009F3120" w:rsidRPr="009F7D43">
        <w:t>рабочих</w:t>
      </w:r>
      <w:r w:rsidR="00B94A65" w:rsidRPr="009F7D43">
        <w:t xml:space="preserve"> дней после подписания настоящего Договора совершить действия, </w:t>
      </w:r>
      <w:r w:rsidR="009F3120" w:rsidRPr="009F7D43">
        <w:t>направленны</w:t>
      </w:r>
      <w:r w:rsidR="00F61ABF" w:rsidRPr="009F7D43">
        <w:t>е</w:t>
      </w:r>
      <w:r w:rsidR="00B94A65" w:rsidRPr="009F7D43">
        <w:t xml:space="preserve"> </w:t>
      </w:r>
      <w:r w:rsidR="00F61ABF" w:rsidRPr="009F7D43">
        <w:t>на</w:t>
      </w:r>
      <w:r w:rsidR="00B94A65" w:rsidRPr="009F7D43">
        <w:t xml:space="preserve"> его государственн</w:t>
      </w:r>
      <w:r w:rsidR="00F61ABF" w:rsidRPr="009F7D43">
        <w:t>ую</w:t>
      </w:r>
      <w:r w:rsidR="00B94A65" w:rsidRPr="009F7D43">
        <w:t xml:space="preserve"> регистраци</w:t>
      </w:r>
      <w:r w:rsidR="00F61ABF" w:rsidRPr="009F7D43">
        <w:t>ю</w:t>
      </w:r>
      <w:r w:rsidR="00B94A65" w:rsidRPr="009F7D43">
        <w:t>.</w:t>
      </w:r>
    </w:p>
    <w:p w14:paraId="0B393D01" w14:textId="716CEE12" w:rsidR="00B94A65" w:rsidRPr="009F7D43" w:rsidRDefault="00225AA8" w:rsidP="00064339">
      <w:pPr>
        <w:pStyle w:val="a9"/>
      </w:pPr>
      <w:r w:rsidRPr="009F7D43">
        <w:t>5</w:t>
      </w:r>
      <w:r w:rsidR="00B94A65" w:rsidRPr="009F7D43">
        <w:t xml:space="preserve">.1.2. Осуществить комплекс организационных и технических мероприятий, направленных на обеспечение строительства </w:t>
      </w:r>
      <w:r w:rsidR="006B60D7" w:rsidRPr="009F7D43">
        <w:t xml:space="preserve">(создания) </w:t>
      </w:r>
      <w:r w:rsidR="00B94A65" w:rsidRPr="009F7D43">
        <w:t>Жилого дома в соответствии с проектной документацией и сроками строительства</w:t>
      </w:r>
      <w:r w:rsidR="009F3120" w:rsidRPr="009F7D43">
        <w:t xml:space="preserve">, </w:t>
      </w:r>
      <w:r w:rsidR="00B94A65" w:rsidRPr="009F7D43">
        <w:t>в установленном порядке получить разрешение на ввод в эксплуатацию.</w:t>
      </w:r>
    </w:p>
    <w:p w14:paraId="2E08F560" w14:textId="5039FDCF" w:rsidR="00B94A65" w:rsidRPr="009F7D43" w:rsidRDefault="00225AA8" w:rsidP="00064339">
      <w:pPr>
        <w:pStyle w:val="a9"/>
      </w:pPr>
      <w:r w:rsidRPr="009F7D43">
        <w:t>5</w:t>
      </w:r>
      <w:r w:rsidR="00B94A65" w:rsidRPr="009F7D43">
        <w:t xml:space="preserve">.1.3. </w:t>
      </w:r>
      <w:r w:rsidR="00F61ABF" w:rsidRPr="009F7D43">
        <w:t>В установленный настоящим Договором срок п</w:t>
      </w:r>
      <w:r w:rsidR="00B94A65" w:rsidRPr="009F7D43">
        <w:t xml:space="preserve">ередать Участнику </w:t>
      </w:r>
      <w:r w:rsidR="00C65926" w:rsidRPr="009F7D43">
        <w:t>Квартиру</w:t>
      </w:r>
      <w:r w:rsidR="00B94A65" w:rsidRPr="009F7D43">
        <w:t>, соответствующ</w:t>
      </w:r>
      <w:r w:rsidR="00C65926" w:rsidRPr="009F7D43">
        <w:t>ую</w:t>
      </w:r>
      <w:r w:rsidR="00B94A65" w:rsidRPr="009F7D43">
        <w:t xml:space="preserve"> по качеству, условиям настоящего Договора (приложени</w:t>
      </w:r>
      <w:r w:rsidR="00F61ABF" w:rsidRPr="009F7D43">
        <w:t>ям</w:t>
      </w:r>
      <w:r w:rsidR="00B94A65" w:rsidRPr="009F7D43">
        <w:t xml:space="preserve"> и дополнени</w:t>
      </w:r>
      <w:r w:rsidR="00F61ABF" w:rsidRPr="009F7D43">
        <w:t>ям</w:t>
      </w:r>
      <w:r w:rsidR="00B94A65" w:rsidRPr="009F7D43">
        <w:t xml:space="preserve"> к нему), требованиям технических и градостроительных регламентов, проектной документации, пригодн</w:t>
      </w:r>
      <w:r w:rsidR="00E178AB" w:rsidRPr="009F7D43">
        <w:t>ой</w:t>
      </w:r>
      <w:r w:rsidR="00B94A65" w:rsidRPr="009F7D43">
        <w:t xml:space="preserve"> для </w:t>
      </w:r>
      <w:r w:rsidR="00E178AB" w:rsidRPr="009F7D43">
        <w:t>использования по назначению</w:t>
      </w:r>
      <w:r w:rsidR="00F61ABF" w:rsidRPr="009F7D43">
        <w:t>.</w:t>
      </w:r>
    </w:p>
    <w:p w14:paraId="4EE2059C" w14:textId="437964C2" w:rsidR="000408B2" w:rsidRPr="009F7D43" w:rsidRDefault="00225AA8" w:rsidP="00E178AB">
      <w:pPr>
        <w:pStyle w:val="a9"/>
      </w:pPr>
      <w:r w:rsidRPr="009F7D43">
        <w:t>5</w:t>
      </w:r>
      <w:r w:rsidR="005D6C6A" w:rsidRPr="009F7D43">
        <w:t>.1.</w:t>
      </w:r>
      <w:r w:rsidR="00B94A65" w:rsidRPr="009F7D43">
        <w:t>4</w:t>
      </w:r>
      <w:r w:rsidR="005D6C6A" w:rsidRPr="009F7D43">
        <w:t xml:space="preserve">. Уведомить </w:t>
      </w:r>
      <w:r w:rsidR="000408B2" w:rsidRPr="009F7D43">
        <w:t>Участника</w:t>
      </w:r>
      <w:r w:rsidR="005D6C6A" w:rsidRPr="009F7D43">
        <w:t xml:space="preserve"> о сроках и условиях приемки </w:t>
      </w:r>
      <w:r w:rsidR="00C65926" w:rsidRPr="009F7D43">
        <w:t>Квартиры</w:t>
      </w:r>
      <w:r w:rsidR="005D6C6A" w:rsidRPr="009F7D43">
        <w:t>. Уведомление направляется по адресу, указанному в настоящем Договоре</w:t>
      </w:r>
      <w:r w:rsidR="00E178AB" w:rsidRPr="009F7D43">
        <w:t>. При наличии информации (сообщения) о смене адреса Участника – по новому адресу Участника.</w:t>
      </w:r>
    </w:p>
    <w:p w14:paraId="16F36492" w14:textId="5E5AA34C" w:rsidR="00681DAE" w:rsidRPr="009F7D43" w:rsidRDefault="00615E62" w:rsidP="00E178AB">
      <w:pPr>
        <w:pStyle w:val="a9"/>
      </w:pPr>
      <w:r w:rsidRPr="009F7D43">
        <w:t xml:space="preserve">5.1.5. </w:t>
      </w:r>
      <w:r w:rsidR="00681DAE" w:rsidRPr="009F7D43">
        <w:t xml:space="preserve">Обязательства </w:t>
      </w:r>
      <w:r w:rsidRPr="009F7D43">
        <w:t>З</w:t>
      </w:r>
      <w:r w:rsidR="00681DAE" w:rsidRPr="009F7D43">
        <w:t xml:space="preserve">астройщика считаются исполненными с момента подписания сторонами </w:t>
      </w:r>
      <w:r w:rsidR="0029130A" w:rsidRPr="009F7D43">
        <w:t>П</w:t>
      </w:r>
      <w:r w:rsidR="00681DAE" w:rsidRPr="009F7D43">
        <w:t>ередаточного акта.</w:t>
      </w:r>
    </w:p>
    <w:p w14:paraId="47734143" w14:textId="511CEEE7" w:rsidR="000408B2" w:rsidRPr="009F7D43" w:rsidRDefault="00225AA8" w:rsidP="00064339">
      <w:pPr>
        <w:pStyle w:val="a9"/>
      </w:pPr>
      <w:r w:rsidRPr="009F7D43">
        <w:lastRenderedPageBreak/>
        <w:t>5</w:t>
      </w:r>
      <w:r w:rsidR="005D6C6A" w:rsidRPr="009F7D43">
        <w:t xml:space="preserve">.2. </w:t>
      </w:r>
      <w:r w:rsidR="000408B2" w:rsidRPr="009F7D43">
        <w:t>Участник обязан:</w:t>
      </w:r>
    </w:p>
    <w:p w14:paraId="02417EC8" w14:textId="77777777" w:rsidR="00681DAE" w:rsidRPr="009F7D43" w:rsidRDefault="00225AA8" w:rsidP="00681DAE">
      <w:pPr>
        <w:pStyle w:val="a9"/>
      </w:pPr>
      <w:r w:rsidRPr="009F7D43">
        <w:t>5</w:t>
      </w:r>
      <w:r w:rsidR="00B94A65" w:rsidRPr="009F7D43">
        <w:t xml:space="preserve">.2.1. </w:t>
      </w:r>
      <w:r w:rsidR="00681DAE" w:rsidRPr="009F7D43">
        <w:t>На момент подписания настоящего Договора предоставить Застройщику:</w:t>
      </w:r>
    </w:p>
    <w:p w14:paraId="25A97F06" w14:textId="77777777" w:rsidR="00681DAE" w:rsidRPr="009F7D43" w:rsidRDefault="00681DAE" w:rsidP="00681DAE">
      <w:pPr>
        <w:pStyle w:val="a9"/>
      </w:pPr>
      <w:r w:rsidRPr="009F7D43">
        <w:t>- действительный паспорт (оригинал и ксерокопию), а также его нотариально заверенный перевод в случае необходимости,</w:t>
      </w:r>
    </w:p>
    <w:p w14:paraId="727ABDC7" w14:textId="77777777" w:rsidR="00681DAE" w:rsidRPr="009F7D43" w:rsidRDefault="00681DAE" w:rsidP="00681DAE">
      <w:pPr>
        <w:pStyle w:val="a9"/>
      </w:pPr>
      <w:r w:rsidRPr="009F7D43">
        <w:t>- свидетельство о заключении брака (при наличии),</w:t>
      </w:r>
    </w:p>
    <w:p w14:paraId="69CF7FC4" w14:textId="77777777" w:rsidR="00681DAE" w:rsidRPr="009F7D43" w:rsidRDefault="00681DAE" w:rsidP="00681DAE">
      <w:pPr>
        <w:pStyle w:val="a9"/>
      </w:pPr>
      <w:r w:rsidRPr="009F7D43">
        <w:t>- нотариально заверенное согласие супруга(и) на приобретение недвижимости или заявление об отсутствии зарегистрированного брака (в простой письменной или нотариальной форме), или нотариально заверенный брачный договор,</w:t>
      </w:r>
    </w:p>
    <w:p w14:paraId="7C917DD0" w14:textId="2C8BC2A2" w:rsidR="00681DAE" w:rsidRPr="009F7D43" w:rsidRDefault="00681DAE" w:rsidP="00681DAE">
      <w:pPr>
        <w:pStyle w:val="a9"/>
      </w:pPr>
      <w:r w:rsidRPr="009F7D43">
        <w:t>- нотариально заверенные копии учредительных документов (Устава, учредительного договора, а также всех изменений к ним), нотариально заверенные копии свидетельства о государственной регистрации, свидетельства о постановке на налоговый учет, надлежащим образом заверенную копию протокола о назначении руководителя организации (в случае, если договор подписывает не руководитель – нотариальную доверенность на лицо подписывающее договор), протокол об одобрении сделки (в случае необходи</w:t>
      </w:r>
      <w:r w:rsidR="0029130A" w:rsidRPr="009F7D43">
        <w:t>мости).</w:t>
      </w:r>
    </w:p>
    <w:p w14:paraId="29A21DF0" w14:textId="5B569CED" w:rsidR="00B94A65" w:rsidRPr="009F7D43" w:rsidRDefault="00615E62" w:rsidP="00064339">
      <w:pPr>
        <w:pStyle w:val="a9"/>
      </w:pPr>
      <w:r w:rsidRPr="009F7D43">
        <w:t xml:space="preserve">5.2.2. </w:t>
      </w:r>
      <w:r w:rsidR="00B94A65" w:rsidRPr="009F7D43">
        <w:t xml:space="preserve">В течение </w:t>
      </w:r>
      <w:r w:rsidR="0029130A" w:rsidRPr="009F7D43">
        <w:t>5</w:t>
      </w:r>
      <w:r w:rsidR="00B94A65" w:rsidRPr="009F7D43">
        <w:t xml:space="preserve"> (</w:t>
      </w:r>
      <w:r w:rsidR="0029130A" w:rsidRPr="009F7D43">
        <w:t>пяти</w:t>
      </w:r>
      <w:r w:rsidR="00B94A65" w:rsidRPr="009F7D43">
        <w:t xml:space="preserve">) </w:t>
      </w:r>
      <w:r w:rsidR="00F61ABF" w:rsidRPr="009F7D43">
        <w:t>рабочих</w:t>
      </w:r>
      <w:r w:rsidR="00B94A65" w:rsidRPr="009F7D43">
        <w:t xml:space="preserve"> дней после подписания настоящего Договора совершить действия, </w:t>
      </w:r>
      <w:r w:rsidR="00F61ABF" w:rsidRPr="009F7D43">
        <w:t>направленные на</w:t>
      </w:r>
      <w:r w:rsidR="00B94A65" w:rsidRPr="009F7D43">
        <w:t xml:space="preserve"> его государственн</w:t>
      </w:r>
      <w:r w:rsidR="00F61ABF" w:rsidRPr="009F7D43">
        <w:t>ую</w:t>
      </w:r>
      <w:r w:rsidR="00B94A65" w:rsidRPr="009F7D43">
        <w:t xml:space="preserve"> регистраци</w:t>
      </w:r>
      <w:r w:rsidR="00F61ABF" w:rsidRPr="009F7D43">
        <w:t>ю</w:t>
      </w:r>
      <w:r w:rsidR="00B94A65" w:rsidRPr="009F7D43">
        <w:t>.</w:t>
      </w:r>
    </w:p>
    <w:p w14:paraId="4FBFC73B" w14:textId="37217DD3" w:rsidR="000408B2" w:rsidRPr="009F7D43" w:rsidRDefault="00225AA8" w:rsidP="00064339">
      <w:pPr>
        <w:pStyle w:val="a9"/>
      </w:pPr>
      <w:r w:rsidRPr="009F7D43">
        <w:t>5</w:t>
      </w:r>
      <w:r w:rsidR="005D6C6A" w:rsidRPr="009F7D43">
        <w:t>.2.</w:t>
      </w:r>
      <w:r w:rsidR="00615E62" w:rsidRPr="009F7D43">
        <w:t>3</w:t>
      </w:r>
      <w:r w:rsidR="005D6C6A" w:rsidRPr="009F7D43">
        <w:t xml:space="preserve">. </w:t>
      </w:r>
      <w:r w:rsidR="00E178AB" w:rsidRPr="009F7D43">
        <w:t xml:space="preserve">Своевременно, </w:t>
      </w:r>
      <w:r w:rsidR="00B94A65" w:rsidRPr="009F7D43">
        <w:t xml:space="preserve">в </w:t>
      </w:r>
      <w:r w:rsidR="00F61ABF" w:rsidRPr="009F7D43">
        <w:t xml:space="preserve">порядке и в </w:t>
      </w:r>
      <w:r w:rsidR="00B94A65" w:rsidRPr="009F7D43">
        <w:t>срок</w:t>
      </w:r>
      <w:r w:rsidR="00E178AB" w:rsidRPr="009F7D43">
        <w:t xml:space="preserve">и, предусмотренные </w:t>
      </w:r>
      <w:r w:rsidR="0029130A" w:rsidRPr="009F7D43">
        <w:t>Договором</w:t>
      </w:r>
      <w:r w:rsidR="00E178AB" w:rsidRPr="009F7D43">
        <w:t xml:space="preserve">, </w:t>
      </w:r>
      <w:r w:rsidR="00B94A65" w:rsidRPr="009F7D43">
        <w:t xml:space="preserve">перечислить денежные средства в счет уплаты Цены Договора на открытый в Банке счет </w:t>
      </w:r>
      <w:proofErr w:type="spellStart"/>
      <w:r w:rsidR="00B94A65" w:rsidRPr="009F7D43">
        <w:t>эскроу</w:t>
      </w:r>
      <w:proofErr w:type="spellEnd"/>
      <w:r w:rsidR="00B94A65" w:rsidRPr="009F7D43">
        <w:t xml:space="preserve">, на основании трехстороннего договора счета </w:t>
      </w:r>
      <w:proofErr w:type="spellStart"/>
      <w:r w:rsidR="00B94A65" w:rsidRPr="009F7D43">
        <w:t>эскроу</w:t>
      </w:r>
      <w:proofErr w:type="spellEnd"/>
      <w:r w:rsidR="00B94A65" w:rsidRPr="009F7D43">
        <w:t xml:space="preserve">, заключенного между Сторонами и </w:t>
      </w:r>
      <w:r w:rsidR="00027F2B" w:rsidRPr="009F7D43">
        <w:t>Банком</w:t>
      </w:r>
      <w:r w:rsidR="00F61ABF" w:rsidRPr="009F7D43">
        <w:t>.</w:t>
      </w:r>
    </w:p>
    <w:p w14:paraId="080D17E0" w14:textId="45CB1765" w:rsidR="000408B2" w:rsidRPr="009F7D43" w:rsidRDefault="00225AA8" w:rsidP="00064339">
      <w:pPr>
        <w:pStyle w:val="a9"/>
      </w:pPr>
      <w:r w:rsidRPr="009F7D43">
        <w:t>5</w:t>
      </w:r>
      <w:r w:rsidR="005D6C6A" w:rsidRPr="009F7D43">
        <w:t>.2.</w:t>
      </w:r>
      <w:r w:rsidR="00615E62" w:rsidRPr="009F7D43">
        <w:t>4</w:t>
      </w:r>
      <w:r w:rsidR="005D6C6A" w:rsidRPr="009F7D43">
        <w:t xml:space="preserve">. </w:t>
      </w:r>
      <w:r w:rsidR="009D1F44" w:rsidRPr="009F7D43">
        <w:t>После полной оплаты Цены Договора и(или) прочих предусмотренных Договором платежей о</w:t>
      </w:r>
      <w:r w:rsidR="00F61ABF" w:rsidRPr="009F7D43">
        <w:t>существить фактический осмотр Квартиры, и при отсутствии обоснованных возражений (замечаний)</w:t>
      </w:r>
      <w:r w:rsidR="005D6C6A" w:rsidRPr="009F7D43">
        <w:t xml:space="preserve"> принять </w:t>
      </w:r>
      <w:r w:rsidR="00837711" w:rsidRPr="009F7D43">
        <w:t>Квартиру</w:t>
      </w:r>
      <w:r w:rsidR="005D6C6A" w:rsidRPr="009F7D43">
        <w:t xml:space="preserve"> в </w:t>
      </w:r>
      <w:r w:rsidR="00F61ABF" w:rsidRPr="009F7D43">
        <w:t xml:space="preserve">течении </w:t>
      </w:r>
      <w:r w:rsidR="009D1F44" w:rsidRPr="009F7D43">
        <w:t>10</w:t>
      </w:r>
      <w:r w:rsidR="00F61ABF" w:rsidRPr="009F7D43">
        <w:t xml:space="preserve"> (</w:t>
      </w:r>
      <w:r w:rsidR="009D1F44" w:rsidRPr="009F7D43">
        <w:t>десяти</w:t>
      </w:r>
      <w:r w:rsidR="00F61ABF" w:rsidRPr="009F7D43">
        <w:t xml:space="preserve">) </w:t>
      </w:r>
      <w:r w:rsidR="009D1F44" w:rsidRPr="009F7D43">
        <w:t xml:space="preserve">календарных </w:t>
      </w:r>
      <w:r w:rsidR="005D6C6A" w:rsidRPr="009F7D43">
        <w:t>дне</w:t>
      </w:r>
      <w:r w:rsidR="00F61ABF" w:rsidRPr="009F7D43">
        <w:t>й</w:t>
      </w:r>
      <w:r w:rsidR="005D6C6A" w:rsidRPr="009F7D43">
        <w:t xml:space="preserve"> </w:t>
      </w:r>
      <w:r w:rsidR="00F61ABF" w:rsidRPr="009F7D43">
        <w:t>со дня</w:t>
      </w:r>
      <w:r w:rsidR="005D6C6A" w:rsidRPr="009F7D43">
        <w:t xml:space="preserve"> получения </w:t>
      </w:r>
      <w:r w:rsidR="00837711" w:rsidRPr="009F7D43">
        <w:t>разрешения на ввод в эксплуатацию Жилого дома</w:t>
      </w:r>
      <w:r w:rsidR="00F61ABF" w:rsidRPr="009F7D43">
        <w:t>.</w:t>
      </w:r>
    </w:p>
    <w:p w14:paraId="565639A0" w14:textId="76A30F24" w:rsidR="000408B2" w:rsidRPr="009F7D43" w:rsidRDefault="00225AA8" w:rsidP="00064339">
      <w:pPr>
        <w:pStyle w:val="a9"/>
      </w:pPr>
      <w:r w:rsidRPr="009F7D43">
        <w:t>5</w:t>
      </w:r>
      <w:r w:rsidR="005D6C6A" w:rsidRPr="009F7D43">
        <w:t>.2.</w:t>
      </w:r>
      <w:r w:rsidR="00615E62" w:rsidRPr="009F7D43">
        <w:t>5</w:t>
      </w:r>
      <w:r w:rsidR="005D6C6A" w:rsidRPr="009F7D43">
        <w:t xml:space="preserve">. </w:t>
      </w:r>
      <w:r w:rsidR="00681DAE" w:rsidRPr="009F7D43">
        <w:t>Нести расходы (осуществлять коммунальные платежи) по содержанию Квартиры</w:t>
      </w:r>
      <w:r w:rsidR="005D6C6A" w:rsidRPr="009F7D43">
        <w:t xml:space="preserve"> с</w:t>
      </w:r>
      <w:r w:rsidR="00F61ABF" w:rsidRPr="009F7D43">
        <w:t xml:space="preserve"> даты подписания Передаточного акта или иного документа о передачи Квартиры</w:t>
      </w:r>
      <w:r w:rsidR="00681DAE" w:rsidRPr="009F7D43">
        <w:t xml:space="preserve"> Участнику</w:t>
      </w:r>
      <w:r w:rsidR="00F61ABF" w:rsidRPr="009F7D43">
        <w:t>.</w:t>
      </w:r>
    </w:p>
    <w:p w14:paraId="70884F4D" w14:textId="1B4D524A" w:rsidR="00475226" w:rsidRPr="009F7D43" w:rsidRDefault="00615E62" w:rsidP="00064339">
      <w:pPr>
        <w:pStyle w:val="a9"/>
      </w:pPr>
      <w:r w:rsidRPr="009F7D43">
        <w:t xml:space="preserve">5.2.6. </w:t>
      </w:r>
      <w:r w:rsidR="00681DAE" w:rsidRPr="009F7D43">
        <w:t xml:space="preserve">Обязательства Участника считаются исполненными с момента подписания </w:t>
      </w:r>
      <w:r w:rsidR="008F19AD" w:rsidRPr="009F7D43">
        <w:t>С</w:t>
      </w:r>
      <w:r w:rsidR="00681DAE" w:rsidRPr="009F7D43">
        <w:t xml:space="preserve">торонами </w:t>
      </w:r>
      <w:r w:rsidR="008F19AD" w:rsidRPr="009F7D43">
        <w:t>П</w:t>
      </w:r>
      <w:r w:rsidR="00681DAE" w:rsidRPr="009F7D43">
        <w:t xml:space="preserve">ередаточного акта или иного документа о передаче объекта </w:t>
      </w:r>
      <w:r w:rsidR="008F19AD" w:rsidRPr="009F7D43">
        <w:t>Участнику</w:t>
      </w:r>
      <w:r w:rsidR="00681DAE" w:rsidRPr="009F7D43">
        <w:t>.</w:t>
      </w:r>
    </w:p>
    <w:p w14:paraId="237B635B" w14:textId="4744508B" w:rsidR="00475226" w:rsidRPr="009F7D43" w:rsidRDefault="00225AA8" w:rsidP="004A7E74">
      <w:pPr>
        <w:pStyle w:val="a9"/>
      </w:pPr>
      <w:r w:rsidRPr="009F7D43">
        <w:t>5</w:t>
      </w:r>
      <w:r w:rsidR="005D6C6A" w:rsidRPr="009F7D43">
        <w:t>.2.</w:t>
      </w:r>
      <w:r w:rsidR="00615E62" w:rsidRPr="009F7D43">
        <w:t>7</w:t>
      </w:r>
      <w:r w:rsidR="005D6C6A" w:rsidRPr="009F7D43">
        <w:t xml:space="preserve">. </w:t>
      </w:r>
      <w:r w:rsidR="00475226" w:rsidRPr="009F7D43">
        <w:t>Участник</w:t>
      </w:r>
      <w:r w:rsidR="005D6C6A" w:rsidRPr="009F7D43">
        <w:t xml:space="preserve"> имеет право после подписания </w:t>
      </w:r>
      <w:r w:rsidR="00C84BA1" w:rsidRPr="009F7D43">
        <w:t>Передаточного акта</w:t>
      </w:r>
      <w:r w:rsidR="005D6C6A" w:rsidRPr="009F7D43">
        <w:t xml:space="preserve"> производить перепланировку или переустройство </w:t>
      </w:r>
      <w:r w:rsidR="00837711" w:rsidRPr="009F7D43">
        <w:t>Квартиры</w:t>
      </w:r>
      <w:r w:rsidR="005D6C6A" w:rsidRPr="009F7D43">
        <w:t xml:space="preserve"> исключительно в соответствии с процедурой, предусмотренной</w:t>
      </w:r>
      <w:r w:rsidR="004A7E74" w:rsidRPr="009F7D43">
        <w:t xml:space="preserve"> действующим законодательством.</w:t>
      </w:r>
    </w:p>
    <w:p w14:paraId="743E31E0" w14:textId="15E53522" w:rsidR="009D1F44" w:rsidRPr="009F7D43" w:rsidRDefault="009D1F44" w:rsidP="009D1F44">
      <w:pPr>
        <w:pStyle w:val="a9"/>
        <w:jc w:val="center"/>
        <w:rPr>
          <w:b/>
        </w:rPr>
      </w:pPr>
      <w:r w:rsidRPr="009F7D43">
        <w:rPr>
          <w:b/>
        </w:rPr>
        <w:t>6. РАСТОРЖЕНИЕ ДОГОВОРА</w:t>
      </w:r>
    </w:p>
    <w:p w14:paraId="110C41F5" w14:textId="10B6E594" w:rsidR="009D1F44" w:rsidRPr="009F7D43" w:rsidRDefault="009D1F44" w:rsidP="009D1F44">
      <w:pPr>
        <w:pStyle w:val="a9"/>
      </w:pPr>
      <w:r w:rsidRPr="009F7D43">
        <w:t xml:space="preserve">6.1. Участник </w:t>
      </w:r>
      <w:r w:rsidR="007E4FC4" w:rsidRPr="009F7D43">
        <w:t xml:space="preserve">вправе отказаться от исполнения Договора </w:t>
      </w:r>
      <w:r w:rsidRPr="009F7D43">
        <w:t xml:space="preserve">в одностороннем порядке в </w:t>
      </w:r>
      <w:r w:rsidR="00261024" w:rsidRPr="009F7D43">
        <w:t xml:space="preserve">следующих </w:t>
      </w:r>
      <w:r w:rsidRPr="009F7D43">
        <w:t>случа</w:t>
      </w:r>
      <w:r w:rsidR="00261024" w:rsidRPr="009F7D43">
        <w:t>ях</w:t>
      </w:r>
      <w:r w:rsidRPr="009F7D43">
        <w:t>:</w:t>
      </w:r>
    </w:p>
    <w:p w14:paraId="1E4B16EB" w14:textId="51C10B07" w:rsidR="009D1F44" w:rsidRPr="009F7D43" w:rsidRDefault="009D1F44" w:rsidP="009D1F44">
      <w:pPr>
        <w:pStyle w:val="a9"/>
      </w:pPr>
      <w:r w:rsidRPr="009F7D43">
        <w:t>- неисполнени</w:t>
      </w:r>
      <w:r w:rsidR="00261024" w:rsidRPr="009F7D43">
        <w:t>е</w:t>
      </w:r>
      <w:r w:rsidRPr="009F7D43">
        <w:t xml:space="preserve"> </w:t>
      </w:r>
      <w:r w:rsidR="00261024" w:rsidRPr="009F7D43">
        <w:t>За</w:t>
      </w:r>
      <w:r w:rsidRPr="009F7D43">
        <w:t xml:space="preserve">стройщиком обязательства по передаче </w:t>
      </w:r>
      <w:r w:rsidR="00261024" w:rsidRPr="009F7D43">
        <w:t>Квартиры</w:t>
      </w:r>
      <w:r w:rsidRPr="009F7D43">
        <w:t xml:space="preserve"> в срок, превышающий установленный </w:t>
      </w:r>
      <w:r w:rsidR="00261024" w:rsidRPr="009F7D43">
        <w:t>Д</w:t>
      </w:r>
      <w:r w:rsidRPr="009F7D43">
        <w:t xml:space="preserve">оговором срок передачи </w:t>
      </w:r>
      <w:r w:rsidR="00261024" w:rsidRPr="009F7D43">
        <w:t xml:space="preserve">более чем </w:t>
      </w:r>
      <w:r w:rsidRPr="009F7D43">
        <w:t>на два месяца;</w:t>
      </w:r>
    </w:p>
    <w:p w14:paraId="41BAF0B7" w14:textId="08446225" w:rsidR="009D1F44" w:rsidRPr="009F7D43" w:rsidRDefault="009D1F44" w:rsidP="009D1F44">
      <w:pPr>
        <w:pStyle w:val="a9"/>
      </w:pPr>
      <w:r w:rsidRPr="009F7D43">
        <w:t>- если Квартира построена (создан) Застройщиком с недостатками, которые делают ее непригодной для проживания</w:t>
      </w:r>
      <w:r w:rsidR="00261024" w:rsidRPr="009F7D43">
        <w:t xml:space="preserve"> и(или) не соответствуют</w:t>
      </w:r>
      <w:r w:rsidRPr="009F7D43">
        <w:t xml:space="preserve"> </w:t>
      </w:r>
      <w:r w:rsidR="00261024" w:rsidRPr="009F7D43">
        <w:t xml:space="preserve">условиям настоящего Договора, </w:t>
      </w:r>
      <w:r w:rsidRPr="009F7D43">
        <w:t xml:space="preserve">требованиям технических регламентов, проектной документации </w:t>
      </w:r>
      <w:r w:rsidR="00261024" w:rsidRPr="009F7D43">
        <w:t>и градостроительных регламентов.</w:t>
      </w:r>
    </w:p>
    <w:p w14:paraId="1AEA6A36" w14:textId="73ACCF69" w:rsidR="00A96E08" w:rsidRPr="009F7D43" w:rsidRDefault="00A96E08" w:rsidP="00261024">
      <w:pPr>
        <w:pStyle w:val="a9"/>
      </w:pPr>
      <w:r w:rsidRPr="009F7D43">
        <w:t>6.</w:t>
      </w:r>
      <w:r w:rsidR="00C26E68" w:rsidRPr="009F7D43">
        <w:t>2</w:t>
      </w:r>
      <w:r w:rsidRPr="009F7D43">
        <w:t xml:space="preserve">. В случае, если Застройщик надлежащим образом исполняет свои обязательства перед Участником и соответствует предусмотренным настоящим Федеральным законом от 30.12.2004 N 214-ФЗ требованиям к застройщику, Участник не имеет права на односторонний отказ от исполнения </w:t>
      </w:r>
      <w:r w:rsidR="007E4FC4" w:rsidRPr="009F7D43">
        <w:t>Д</w:t>
      </w:r>
      <w:r w:rsidRPr="009F7D43">
        <w:t>оговора во внесудебном порядке.</w:t>
      </w:r>
    </w:p>
    <w:p w14:paraId="342DBAF1" w14:textId="0D64C427" w:rsidR="00261024" w:rsidRPr="009F7D43" w:rsidRDefault="00261024" w:rsidP="00261024">
      <w:pPr>
        <w:pStyle w:val="a9"/>
      </w:pPr>
      <w:r w:rsidRPr="009F7D43">
        <w:t>6.</w:t>
      </w:r>
      <w:r w:rsidR="00C26E68" w:rsidRPr="009F7D43">
        <w:t>3</w:t>
      </w:r>
      <w:r w:rsidRPr="009F7D43">
        <w:t>. По требованию Участника Договор может быть расторгнут в судебном порядке в случае:</w:t>
      </w:r>
    </w:p>
    <w:p w14:paraId="4BAF14B0" w14:textId="3793D39C" w:rsidR="00261024" w:rsidRPr="009F7D43" w:rsidRDefault="00261024" w:rsidP="00261024">
      <w:pPr>
        <w:pStyle w:val="a9"/>
      </w:pPr>
      <w:r w:rsidRPr="009F7D43">
        <w:t>- прекращени</w:t>
      </w:r>
      <w:r w:rsidR="005D3629" w:rsidRPr="009F7D43">
        <w:t>я</w:t>
      </w:r>
      <w:r w:rsidRPr="009F7D43">
        <w:t xml:space="preserve"> или приостановлени</w:t>
      </w:r>
      <w:r w:rsidR="005D3629" w:rsidRPr="009F7D43">
        <w:t>я</w:t>
      </w:r>
      <w:r w:rsidRPr="009F7D43">
        <w:t xml:space="preserve"> строительства (создания) Жилого дома</w:t>
      </w:r>
      <w:r w:rsidR="005D3629" w:rsidRPr="009F7D43">
        <w:t>, в состав которого входит Квартира,</w:t>
      </w:r>
      <w:r w:rsidRPr="009F7D43">
        <w:t xml:space="preserve"> при наличии обстоятельств, очевидно свидетельствующих о том, что в предусмотренный Договором срок Квартира не будет передан</w:t>
      </w:r>
      <w:r w:rsidR="005D3629" w:rsidRPr="009F7D43">
        <w:t>а</w:t>
      </w:r>
      <w:r w:rsidRPr="009F7D43">
        <w:t xml:space="preserve"> </w:t>
      </w:r>
      <w:r w:rsidR="005D3629" w:rsidRPr="009F7D43">
        <w:t>У</w:t>
      </w:r>
      <w:r w:rsidRPr="009F7D43">
        <w:t>частнику;</w:t>
      </w:r>
    </w:p>
    <w:p w14:paraId="687B2135" w14:textId="77777777" w:rsidR="00F54E2C" w:rsidRPr="009F7D43" w:rsidRDefault="005D3629" w:rsidP="00F54E2C">
      <w:pPr>
        <w:pStyle w:val="a9"/>
      </w:pPr>
      <w:r w:rsidRPr="009F7D43">
        <w:t>- существенного изменения</w:t>
      </w:r>
      <w:r w:rsidR="00F54E2C" w:rsidRPr="009F7D43">
        <w:t xml:space="preserve"> в</w:t>
      </w:r>
      <w:r w:rsidRPr="009F7D43">
        <w:t xml:space="preserve"> проектной документации строящегося (создаваемого) Жилого дома, в состав которого входит Квартира, в том числе превышения Проектной площади более чем на 5 (пять) процентов.</w:t>
      </w:r>
    </w:p>
    <w:p w14:paraId="183A01D7" w14:textId="43186BC0" w:rsidR="00F54E2C" w:rsidRPr="009F7D43" w:rsidRDefault="00A96E08" w:rsidP="00F54E2C">
      <w:pPr>
        <w:pStyle w:val="a9"/>
      </w:pPr>
      <w:r w:rsidRPr="009F7D43">
        <w:t>- изменения назначения общего имущества и(или) нежилых помещений, входящих в состав Жилого дома.</w:t>
      </w:r>
    </w:p>
    <w:p w14:paraId="6C54A056" w14:textId="58A8F3D7" w:rsidR="007E4FC4" w:rsidRPr="009F7D43" w:rsidRDefault="007E4FC4" w:rsidP="00F54E2C">
      <w:pPr>
        <w:pStyle w:val="a9"/>
      </w:pPr>
      <w:r w:rsidRPr="009F7D43">
        <w:t>6.</w:t>
      </w:r>
      <w:r w:rsidR="00C26E68" w:rsidRPr="009F7D43">
        <w:t>4</w:t>
      </w:r>
      <w:r w:rsidRPr="009F7D43">
        <w:t>. Застройщик вправе отказаться от исполнения Договора в одностороннем порядке в случае систематического нарушение Участником сроков внесения платежей или просрочки внесения платежа в течение более чем два месяца.</w:t>
      </w:r>
    </w:p>
    <w:p w14:paraId="0342B7C8" w14:textId="54799BAA" w:rsidR="007E4FC4" w:rsidRPr="009F7D43" w:rsidRDefault="007E4FC4" w:rsidP="00F54E2C">
      <w:pPr>
        <w:pStyle w:val="a9"/>
      </w:pPr>
      <w:r w:rsidRPr="009F7D43">
        <w:t>6.</w:t>
      </w:r>
      <w:r w:rsidR="00C26E68" w:rsidRPr="009F7D43">
        <w:t>5</w:t>
      </w:r>
      <w:r w:rsidRPr="009F7D43">
        <w:t xml:space="preserve">. В случае одностороннего отказа одной из Сторон от исполнения Договора Договор считается </w:t>
      </w:r>
      <w:r w:rsidRPr="009F7D43">
        <w:lastRenderedPageBreak/>
        <w:t>расторгнутым со дня направления другой Стороне уведомления об одностороннем отказе от исполнения Договора. Указанное уведомление должно быть направлено по почте заказным письмом с описью вложения.</w:t>
      </w:r>
    </w:p>
    <w:p w14:paraId="7B98ED07" w14:textId="77777777" w:rsidR="007E4FC4" w:rsidRPr="009F7D43" w:rsidRDefault="007E4FC4" w:rsidP="00F54E2C">
      <w:pPr>
        <w:pStyle w:val="a9"/>
      </w:pPr>
    </w:p>
    <w:p w14:paraId="27445E06" w14:textId="1E5E4D78" w:rsidR="00475226" w:rsidRPr="009F7D43" w:rsidRDefault="00F91ADF" w:rsidP="00F54E2C">
      <w:pPr>
        <w:pStyle w:val="a9"/>
        <w:jc w:val="center"/>
        <w:rPr>
          <w:b/>
        </w:rPr>
      </w:pPr>
      <w:r w:rsidRPr="009F7D43">
        <w:rPr>
          <w:b/>
        </w:rPr>
        <w:t>7</w:t>
      </w:r>
      <w:r w:rsidR="007B422B" w:rsidRPr="009F7D43">
        <w:rPr>
          <w:b/>
        </w:rPr>
        <w:t>. ГАРАНТИЙНЫЙ СРОК</w:t>
      </w:r>
    </w:p>
    <w:p w14:paraId="4DA1F18A" w14:textId="6EAD99B7" w:rsidR="00475226" w:rsidRPr="009F7D43" w:rsidRDefault="00F91ADF" w:rsidP="00064339">
      <w:pPr>
        <w:pStyle w:val="a9"/>
      </w:pPr>
      <w:r w:rsidRPr="009F7D43">
        <w:t>7</w:t>
      </w:r>
      <w:r w:rsidR="005D6C6A" w:rsidRPr="009F7D43">
        <w:t xml:space="preserve">.1. </w:t>
      </w:r>
      <w:r w:rsidR="00475226" w:rsidRPr="009F7D43">
        <w:t>Застройщик</w:t>
      </w:r>
      <w:r w:rsidR="005D6C6A" w:rsidRPr="009F7D43">
        <w:t xml:space="preserve"> обязан передать </w:t>
      </w:r>
      <w:r w:rsidR="00475226" w:rsidRPr="009F7D43">
        <w:t>Участнику</w:t>
      </w:r>
      <w:r w:rsidR="005D6C6A" w:rsidRPr="009F7D43">
        <w:t xml:space="preserve"> </w:t>
      </w:r>
      <w:r w:rsidR="00837711" w:rsidRPr="009F7D43">
        <w:t>Квартиру</w:t>
      </w:r>
      <w:r w:rsidR="005D6C6A" w:rsidRPr="009F7D43">
        <w:t>, качество которо</w:t>
      </w:r>
      <w:r w:rsidR="00837711" w:rsidRPr="009F7D43">
        <w:t>й</w:t>
      </w:r>
      <w:r w:rsidR="005D6C6A" w:rsidRPr="009F7D43">
        <w:t xml:space="preserve"> соответствует условиям настоящего Договора, требованиям проектной документации, технических и градостроительных регламентов, согласно Федеральному закону «О техническом регулировании». </w:t>
      </w:r>
    </w:p>
    <w:p w14:paraId="3D3B600E" w14:textId="64816817" w:rsidR="004A7E74" w:rsidRPr="009F7D43" w:rsidRDefault="00F91ADF" w:rsidP="00064339">
      <w:pPr>
        <w:pStyle w:val="a9"/>
      </w:pPr>
      <w:r w:rsidRPr="009F7D43">
        <w:t>7</w:t>
      </w:r>
      <w:r w:rsidR="005D6C6A" w:rsidRPr="009F7D43">
        <w:t xml:space="preserve">.2. </w:t>
      </w:r>
      <w:r w:rsidR="004A7E74" w:rsidRPr="009F7D43">
        <w:t>Г</w:t>
      </w:r>
      <w:r w:rsidR="005D6C6A" w:rsidRPr="009F7D43">
        <w:t xml:space="preserve">арантийный срок на </w:t>
      </w:r>
      <w:r w:rsidR="00837711" w:rsidRPr="009F7D43">
        <w:t>Квартиру</w:t>
      </w:r>
      <w:r w:rsidR="00475226" w:rsidRPr="009F7D43">
        <w:t xml:space="preserve"> (</w:t>
      </w:r>
      <w:r w:rsidR="005D6C6A" w:rsidRPr="009F7D43">
        <w:t>за исключением технологического и инженерного оборудования</w:t>
      </w:r>
      <w:r w:rsidR="00475226" w:rsidRPr="009F7D43">
        <w:t xml:space="preserve">) </w:t>
      </w:r>
      <w:r w:rsidR="005D6C6A" w:rsidRPr="009F7D43">
        <w:t xml:space="preserve">– 5 лет. Указанный гарантийный срок исчисляется со дня </w:t>
      </w:r>
      <w:r w:rsidR="004A7E74" w:rsidRPr="009F7D43">
        <w:t>подписания Передаточного акта.</w:t>
      </w:r>
    </w:p>
    <w:p w14:paraId="4FA096D4" w14:textId="0F6F2366" w:rsidR="00475226" w:rsidRPr="009F7D43" w:rsidRDefault="005D6C6A" w:rsidP="00064339">
      <w:pPr>
        <w:pStyle w:val="a9"/>
      </w:pPr>
      <w:r w:rsidRPr="009F7D43">
        <w:t xml:space="preserve">Гарантийный срок на технологическое и инженерное оборудование, входящее в состав </w:t>
      </w:r>
      <w:r w:rsidR="00837711" w:rsidRPr="009F7D43">
        <w:t>Квартиры</w:t>
      </w:r>
      <w:r w:rsidRPr="009F7D43">
        <w:t xml:space="preserve">, составляет 3 года. Указанный гарантийный срок исчисляется со дня подписания </w:t>
      </w:r>
      <w:r w:rsidR="007771A2">
        <w:t xml:space="preserve">первого </w:t>
      </w:r>
      <w:r w:rsidR="00C84BA1" w:rsidRPr="009F7D43">
        <w:t>П</w:t>
      </w:r>
      <w:r w:rsidRPr="009F7D43">
        <w:t xml:space="preserve">ередаточного </w:t>
      </w:r>
      <w:r w:rsidR="00C84BA1" w:rsidRPr="009F7D43">
        <w:t>а</w:t>
      </w:r>
      <w:r w:rsidRPr="009F7D43">
        <w:t>кта</w:t>
      </w:r>
      <w:r w:rsidR="00475226" w:rsidRPr="009F7D43">
        <w:t>.</w:t>
      </w:r>
    </w:p>
    <w:p w14:paraId="1462BC68" w14:textId="1976254B" w:rsidR="00C23AC5" w:rsidRPr="009F7D43" w:rsidRDefault="00F91ADF" w:rsidP="003176DE">
      <w:pPr>
        <w:pStyle w:val="a9"/>
      </w:pPr>
      <w:r w:rsidRPr="009F7D43">
        <w:t>7</w:t>
      </w:r>
      <w:r w:rsidR="005D6C6A" w:rsidRPr="009F7D43">
        <w:t xml:space="preserve">.3. </w:t>
      </w:r>
      <w:r w:rsidR="00475226" w:rsidRPr="009F7D43">
        <w:t>Застройщик</w:t>
      </w:r>
      <w:r w:rsidR="005D6C6A" w:rsidRPr="009F7D43">
        <w:t xml:space="preserve"> не несет ответственности за недостатки (дефекты) </w:t>
      </w:r>
      <w:r w:rsidR="00F03F76" w:rsidRPr="009F7D43">
        <w:t>в Квартире</w:t>
      </w:r>
      <w:r w:rsidR="005D6C6A" w:rsidRPr="009F7D43">
        <w:t>, обнаруженные в течени</w:t>
      </w:r>
      <w:r w:rsidR="00472156" w:rsidRPr="009F7D43">
        <w:t>и</w:t>
      </w:r>
      <w:r w:rsidR="005D6C6A" w:rsidRPr="009F7D43">
        <w:t xml:space="preserve"> гарантийного срока, если они произошли вследствие нормального износа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w:t>
      </w:r>
      <w:r w:rsidR="00F03F76" w:rsidRPr="009F7D43">
        <w:t>Квартиры</w:t>
      </w:r>
      <w:r w:rsidR="005D6C6A" w:rsidRPr="009F7D43">
        <w:t xml:space="preserve"> или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w:t>
      </w:r>
      <w:r w:rsidR="00475226" w:rsidRPr="009F7D43">
        <w:t>У</w:t>
      </w:r>
      <w:r w:rsidR="005D6C6A" w:rsidRPr="009F7D43">
        <w:t xml:space="preserve">частником или привлеченными им третьими лицами, а также если недостатки (дефекты) возникли вследствие нарушения предусмотренных предоставленной </w:t>
      </w:r>
      <w:r w:rsidR="00475226" w:rsidRPr="009F7D43">
        <w:t>У</w:t>
      </w:r>
      <w:r w:rsidR="005D6C6A" w:rsidRPr="009F7D43">
        <w:t xml:space="preserve">частнику инструкцией по эксплуатации </w:t>
      </w:r>
      <w:r w:rsidR="00C84A14" w:rsidRPr="009F7D43">
        <w:t>Квартиры</w:t>
      </w:r>
      <w:r w:rsidR="00475226" w:rsidRPr="009F7D43">
        <w:t xml:space="preserve">, </w:t>
      </w:r>
      <w:r w:rsidR="005D6C6A" w:rsidRPr="009F7D43">
        <w:t xml:space="preserve">правил и условий эффективного и безопасного </w:t>
      </w:r>
      <w:r w:rsidR="00475226" w:rsidRPr="009F7D43">
        <w:t xml:space="preserve">его </w:t>
      </w:r>
      <w:r w:rsidR="005D6C6A" w:rsidRPr="009F7D43">
        <w:t xml:space="preserve">использования, входящих в его состав элементов отделки, систем инженерно-технического обеспечения, конструктивных элементов, изделий. Параметры нормального износа могут быть определены </w:t>
      </w:r>
      <w:r w:rsidR="00475226" w:rsidRPr="009F7D43">
        <w:t>С</w:t>
      </w:r>
      <w:r w:rsidR="005D6C6A" w:rsidRPr="009F7D43">
        <w:t>торонами на основании требований нормативно-технической документации производителей строител</w:t>
      </w:r>
      <w:r w:rsidR="00475226" w:rsidRPr="009F7D43">
        <w:t>ьных материалов и оборудования.</w:t>
      </w:r>
    </w:p>
    <w:p w14:paraId="0D857A2E" w14:textId="77777777" w:rsidR="004A7E74" w:rsidRPr="009F7D43" w:rsidRDefault="004A7E74" w:rsidP="004A7E74">
      <w:pPr>
        <w:pStyle w:val="a9"/>
      </w:pPr>
    </w:p>
    <w:p w14:paraId="54D4D07F" w14:textId="67F804D5" w:rsidR="00C23AC5" w:rsidRPr="009F7D43" w:rsidRDefault="00F91ADF" w:rsidP="00C23AC5">
      <w:pPr>
        <w:pStyle w:val="a9"/>
        <w:jc w:val="center"/>
        <w:rPr>
          <w:b/>
        </w:rPr>
      </w:pPr>
      <w:r w:rsidRPr="009F7D43">
        <w:rPr>
          <w:b/>
        </w:rPr>
        <w:t>8</w:t>
      </w:r>
      <w:r w:rsidR="005D6C6A" w:rsidRPr="009F7D43">
        <w:rPr>
          <w:b/>
        </w:rPr>
        <w:t>. СРОК ДЕЙСТВИЯ ДОГОВОРА</w:t>
      </w:r>
    </w:p>
    <w:p w14:paraId="7DFD4FB0" w14:textId="3B3B6DE0" w:rsidR="00C23AC5" w:rsidRPr="009F7D43" w:rsidRDefault="00F91ADF" w:rsidP="00064339">
      <w:pPr>
        <w:pStyle w:val="a9"/>
      </w:pPr>
      <w:r w:rsidRPr="009F7D43">
        <w:t>8</w:t>
      </w:r>
      <w:r w:rsidR="005D6C6A" w:rsidRPr="009F7D43">
        <w:t xml:space="preserve">.1. </w:t>
      </w:r>
      <w:r w:rsidR="00E32E2E" w:rsidRPr="009F7D43">
        <w:t xml:space="preserve">Договор </w:t>
      </w:r>
      <w:r w:rsidRPr="009F7D43">
        <w:t>может быть заключен</w:t>
      </w:r>
      <w:r w:rsidR="00E32E2E" w:rsidRPr="009F7D43">
        <w:t xml:space="preserve"> в письменной </w:t>
      </w:r>
      <w:r w:rsidRPr="009F7D43">
        <w:t>виде или в форме электронного документа, подписанного усиленной квалифицированной электронной подписью</w:t>
      </w:r>
      <w:r w:rsidR="00E32E2E" w:rsidRPr="009F7D43">
        <w:t>, подлежит </w:t>
      </w:r>
      <w:hyperlink r:id="rId11" w:anchor="dst100689" w:history="1">
        <w:r w:rsidR="00E32E2E" w:rsidRPr="009F7D43">
          <w:t>государственной</w:t>
        </w:r>
      </w:hyperlink>
      <w:r w:rsidR="00E32E2E" w:rsidRPr="009F7D43">
        <w:t xml:space="preserve"> регистрации </w:t>
      </w:r>
      <w:r w:rsidR="007B422B" w:rsidRPr="009F7D43">
        <w:t xml:space="preserve">в </w:t>
      </w:r>
      <w:r w:rsidR="00E32E2E" w:rsidRPr="009F7D43">
        <w:t>Управлении Федеральной службы государственной регистрации, кадастра и картографии по Воронежской области, считается заключенным с момента такой регистрации и действует до полного исполнени</w:t>
      </w:r>
      <w:r w:rsidRPr="009F7D43">
        <w:t>я Сторонами своих обязательств.</w:t>
      </w:r>
    </w:p>
    <w:p w14:paraId="0808ABF8" w14:textId="2ADCB071" w:rsidR="004A7E74" w:rsidRPr="009F7D43" w:rsidRDefault="00F91ADF" w:rsidP="00064339">
      <w:pPr>
        <w:pStyle w:val="a9"/>
      </w:pPr>
      <w:r w:rsidRPr="009F7D43">
        <w:t>8</w:t>
      </w:r>
      <w:r w:rsidR="00615E62" w:rsidRPr="009F7D43">
        <w:t xml:space="preserve">.2. </w:t>
      </w:r>
      <w:r w:rsidR="004A7E74" w:rsidRPr="009F7D43">
        <w:t>Стороны подтверждают, что до подписания настоящего Договора Участник ознакомился с его положениями, а также с содержанием документов, указанных в п. 1.6. Дополнительных вопросов относительно информации, содержащейся в проектной декларации, Участник не имеет.</w:t>
      </w:r>
    </w:p>
    <w:p w14:paraId="758A93B2" w14:textId="77777777" w:rsidR="003176DE" w:rsidRPr="009F7D43" w:rsidRDefault="003176DE" w:rsidP="00064339">
      <w:pPr>
        <w:pStyle w:val="a9"/>
      </w:pPr>
    </w:p>
    <w:p w14:paraId="3C895BD3" w14:textId="1029C3DC" w:rsidR="003176DE" w:rsidRPr="009F7D43" w:rsidRDefault="00F91ADF" w:rsidP="003176DE">
      <w:pPr>
        <w:pStyle w:val="a9"/>
        <w:jc w:val="center"/>
        <w:rPr>
          <w:b/>
        </w:rPr>
      </w:pPr>
      <w:r w:rsidRPr="009F7D43">
        <w:rPr>
          <w:b/>
        </w:rPr>
        <w:t>9</w:t>
      </w:r>
      <w:r w:rsidR="003176DE" w:rsidRPr="009F7D43">
        <w:rPr>
          <w:b/>
        </w:rPr>
        <w:t>. ФОРС-МАЖОР</w:t>
      </w:r>
    </w:p>
    <w:p w14:paraId="7C94762E" w14:textId="4355260E" w:rsidR="003176DE" w:rsidRPr="009F7D43" w:rsidRDefault="00F91ADF" w:rsidP="003176DE">
      <w:pPr>
        <w:pStyle w:val="a9"/>
      </w:pPr>
      <w:r w:rsidRPr="009F7D43">
        <w:t>9</w:t>
      </w:r>
      <w:r w:rsidR="003176DE" w:rsidRPr="009F7D43">
        <w:t>.1. Стороны по настоящему Договору не несут ответственность за частичное или полное неисполнение обязательств по настоящему Договору, если ненадлежащее исполнение ими своих обязательств по Договору явилось следствием действия обстоятельств непреодолимой силы. При этом срок исполнения обязательств по настоящему Договору отодвигается соразмерно времени, в течение которого будут действовать обстоятельства непреодолимой силы или их последствия. К обстоятельствам непреодолимой силы по смыслу настоящего Договора Стороны относят события и явления, определенные законодательством РФ. Критерии обстоятельств непреодолимой силы определяются в соответствии с требованиями Федерального конституционного закона № 3-ФКЗ «О чрезвычайном положении» и иными нормативными актами.</w:t>
      </w:r>
    </w:p>
    <w:p w14:paraId="4540EBD0" w14:textId="1B19FB09" w:rsidR="003176DE" w:rsidRPr="009F7D43" w:rsidRDefault="00F91ADF" w:rsidP="00F91ADF">
      <w:pPr>
        <w:pStyle w:val="a9"/>
      </w:pPr>
      <w:r w:rsidRPr="009F7D43">
        <w:t>9</w:t>
      </w:r>
      <w:r w:rsidR="003176DE" w:rsidRPr="009F7D43">
        <w:t xml:space="preserve">.2. Сторона, для которой создалась невозможность исполнения обязательств по настоящему Договору, должна в двадцатидневный срок после начала действия обстоятельств непреодолимой силы известить другую Сторону любым способом в соответствии с п. </w:t>
      </w:r>
      <w:r w:rsidR="003A10A4" w:rsidRPr="009F7D43">
        <w:t>10.</w:t>
      </w:r>
      <w:r w:rsidR="00DC15D0" w:rsidRPr="009F7D43">
        <w:t>6</w:t>
      </w:r>
      <w:r w:rsidR="003A10A4" w:rsidRPr="009F7D43">
        <w:t>.</w:t>
      </w:r>
      <w:r w:rsidR="003176DE" w:rsidRPr="009F7D43">
        <w:t xml:space="preserve"> Договора. Не уведомление о наступлении обстоятельств непреодолимой силы в установленный срок лишает виновную Сторону права ссылаться на них.</w:t>
      </w:r>
    </w:p>
    <w:p w14:paraId="7F11B025" w14:textId="77777777" w:rsidR="003A10A4" w:rsidRPr="009F7D43" w:rsidRDefault="003A10A4" w:rsidP="00F91ADF">
      <w:pPr>
        <w:pStyle w:val="a9"/>
      </w:pPr>
    </w:p>
    <w:p w14:paraId="1169338B" w14:textId="77777777" w:rsidR="00C23AC5" w:rsidRPr="009F7D43" w:rsidRDefault="005D6C6A" w:rsidP="00C23AC5">
      <w:pPr>
        <w:pStyle w:val="a9"/>
        <w:jc w:val="center"/>
        <w:rPr>
          <w:b/>
        </w:rPr>
      </w:pPr>
      <w:r w:rsidRPr="009F7D43">
        <w:rPr>
          <w:b/>
        </w:rPr>
        <w:t>10. ДОПОЛНИТЕЛЬНЫЕ УСЛОВИЯ</w:t>
      </w:r>
    </w:p>
    <w:p w14:paraId="4CD105BB" w14:textId="3EC96D57" w:rsidR="00CA31EF" w:rsidRPr="009F7D43" w:rsidRDefault="00CD332C" w:rsidP="008400EE">
      <w:pPr>
        <w:pStyle w:val="a9"/>
      </w:pPr>
      <w:r w:rsidRPr="009F7D43">
        <w:t>10.1.</w:t>
      </w:r>
      <w:r w:rsidR="00CA31EF" w:rsidRPr="009F7D43">
        <w:t xml:space="preserve"> Расходы по государственной регистрации настоящего Договора Стороны оплачивают в соответствии со ст.333.33 НК РФ</w:t>
      </w:r>
      <w:r w:rsidR="00A470B0" w:rsidRPr="009F7D43">
        <w:t>.</w:t>
      </w:r>
    </w:p>
    <w:p w14:paraId="0072543F" w14:textId="1D6A0F06" w:rsidR="00F35793" w:rsidRPr="009F7D43" w:rsidRDefault="00CD332C" w:rsidP="00064339">
      <w:pPr>
        <w:pStyle w:val="a9"/>
      </w:pPr>
      <w:r w:rsidRPr="009F7D43">
        <w:t>10</w:t>
      </w:r>
      <w:r w:rsidR="00CA31EF" w:rsidRPr="009F7D43">
        <w:t>.</w:t>
      </w:r>
      <w:r w:rsidR="008400EE" w:rsidRPr="009F7D43">
        <w:t>2</w:t>
      </w:r>
      <w:r w:rsidR="00CA31EF" w:rsidRPr="009F7D43">
        <w:t xml:space="preserve">. </w:t>
      </w:r>
      <w:r w:rsidR="005D6C6A" w:rsidRPr="009F7D43">
        <w:t xml:space="preserve">На момент </w:t>
      </w:r>
      <w:r w:rsidR="00F03F76" w:rsidRPr="009F7D43">
        <w:t>заключения настоящего Договора ранее в отношении Квартир</w:t>
      </w:r>
      <w:r w:rsidR="00472156" w:rsidRPr="009F7D43">
        <w:t>ы</w:t>
      </w:r>
      <w:r w:rsidR="00F03F76" w:rsidRPr="009F7D43">
        <w:t xml:space="preserve"> </w:t>
      </w:r>
      <w:r w:rsidR="00CA31EF" w:rsidRPr="009F7D43">
        <w:t xml:space="preserve">Застройщиком </w:t>
      </w:r>
      <w:r w:rsidR="005D6C6A" w:rsidRPr="009F7D43">
        <w:t xml:space="preserve">не были заключены </w:t>
      </w:r>
      <w:r w:rsidR="004A7E74" w:rsidRPr="009F7D43">
        <w:t>д</w:t>
      </w:r>
      <w:r w:rsidR="005D6C6A" w:rsidRPr="009F7D43">
        <w:t xml:space="preserve">оговоры участия в долевом строительстве с третьими лицами, право требования в </w:t>
      </w:r>
      <w:r w:rsidR="005D6C6A" w:rsidRPr="009F7D43">
        <w:lastRenderedPageBreak/>
        <w:t xml:space="preserve">собственность </w:t>
      </w:r>
      <w:r w:rsidR="00F03F76" w:rsidRPr="009F7D43">
        <w:t>Квартиры</w:t>
      </w:r>
      <w:r w:rsidR="005D6C6A" w:rsidRPr="009F7D43">
        <w:t xml:space="preserve"> свободно от любых прав третьих лиц, в спорах, под запре</w:t>
      </w:r>
      <w:r w:rsidR="00F91ADF" w:rsidRPr="009F7D43">
        <w:t>щением, под арестом не состоит.</w:t>
      </w:r>
    </w:p>
    <w:p w14:paraId="111A46DE" w14:textId="0B3F0E08" w:rsidR="007F701F" w:rsidRPr="009F7D43" w:rsidRDefault="00CD332C" w:rsidP="00064339">
      <w:pPr>
        <w:pStyle w:val="a9"/>
      </w:pPr>
      <w:r w:rsidRPr="009F7D43">
        <w:t>10</w:t>
      </w:r>
      <w:r w:rsidR="007F701F" w:rsidRPr="009F7D43">
        <w:t>.</w:t>
      </w:r>
      <w:r w:rsidR="008400EE" w:rsidRPr="009F7D43">
        <w:t>3</w:t>
      </w:r>
      <w:r w:rsidR="007F701F" w:rsidRPr="009F7D43">
        <w:t xml:space="preserve">. Стороны договорились, что подписание настоящего Договора является безотзывным и безусловным согласием Участника на выполнение Застройщиком необходимых действий и мероприятий на земельном участке, (проведением межевых, кадастровых и иных необходимых работ) в границах, необходимых Застройщику для строительства (создания) Жилого дома и/или последующей эксплуатации </w:t>
      </w:r>
      <w:r w:rsidR="00F03F76" w:rsidRPr="009F7D43">
        <w:t>Квартиры</w:t>
      </w:r>
      <w:r w:rsidR="007F701F" w:rsidRPr="009F7D43">
        <w:t xml:space="preserve"> и необходимых объектов инженерно-технического обеспечения (сети инженерно-технического обеспечения: водо-, тепло- и энергоснабжения, сети канализации, ливнестока, телефонизации, и другие коммуникации, дорожная инфраструктура, и иные объекты, строительство которых необходимо для эксплуатации вышеназванных объектов), передачи земельного участка в залог Банку, в том числе, но не ограничиваясь, в обеспечени</w:t>
      </w:r>
      <w:r w:rsidR="00472156" w:rsidRPr="009F7D43">
        <w:t>е</w:t>
      </w:r>
      <w:r w:rsidR="007F701F" w:rsidRPr="009F7D43">
        <w:t xml:space="preserve"> возврата кредита, предоставленного Банком  Застройщику на строительство (создание) Жилого дома по кредитному договору, а также на совершение </w:t>
      </w:r>
      <w:r w:rsidR="007F701F" w:rsidRPr="009F7D43">
        <w:rPr>
          <w:bCs/>
        </w:rPr>
        <w:t xml:space="preserve">в целях обеспечения строительства </w:t>
      </w:r>
      <w:r w:rsidR="007F701F" w:rsidRPr="009F7D43">
        <w:t xml:space="preserve">сделок по </w:t>
      </w:r>
      <w:r w:rsidR="007F701F" w:rsidRPr="009F7D43">
        <w:rPr>
          <w:bCs/>
        </w:rPr>
        <w:t>распоряжению Земельным участком.</w:t>
      </w:r>
    </w:p>
    <w:p w14:paraId="1A46A1C5" w14:textId="55CA6EC0" w:rsidR="00F35793" w:rsidRPr="009F7D43" w:rsidRDefault="005D6C6A" w:rsidP="00064339">
      <w:pPr>
        <w:pStyle w:val="a9"/>
      </w:pPr>
      <w:r w:rsidRPr="009F7D43">
        <w:t>10.</w:t>
      </w:r>
      <w:r w:rsidR="008400EE" w:rsidRPr="009F7D43">
        <w:t>4</w:t>
      </w:r>
      <w:r w:rsidRPr="009F7D43">
        <w:t xml:space="preserve">. Подписывая настоящий договор </w:t>
      </w:r>
      <w:r w:rsidR="00F35793" w:rsidRPr="009F7D43">
        <w:t>Участник</w:t>
      </w:r>
      <w:r w:rsidRPr="009F7D43">
        <w:t xml:space="preserve"> гарантирует, что он и его супруг(а) (при наличии) не обращались в арбитражный суд с заявлением о признании их банкротами, в отношении него и его супруга(и) (при наличии) не ведется дело о признании банкротом, исковых заявлений и требований от кредиторов по погашению задолженностей не имеется.</w:t>
      </w:r>
    </w:p>
    <w:p w14:paraId="7452937C" w14:textId="0BABA95F" w:rsidR="00F35793" w:rsidRPr="009F7D43" w:rsidRDefault="005D6C6A" w:rsidP="00064339">
      <w:pPr>
        <w:pStyle w:val="a9"/>
      </w:pPr>
      <w:r w:rsidRPr="009F7D43">
        <w:t>10.</w:t>
      </w:r>
      <w:r w:rsidR="008400EE" w:rsidRPr="009F7D43">
        <w:t>5</w:t>
      </w:r>
      <w:r w:rsidRPr="009F7D43">
        <w:t xml:space="preserve">. В случае если </w:t>
      </w:r>
      <w:r w:rsidR="007F701F" w:rsidRPr="009F7D43">
        <w:t>одна из С</w:t>
      </w:r>
      <w:r w:rsidRPr="009F7D43">
        <w:t>торон, заключивш</w:t>
      </w:r>
      <w:r w:rsidR="007F701F" w:rsidRPr="009F7D43">
        <w:t>их</w:t>
      </w:r>
      <w:r w:rsidRPr="009F7D43">
        <w:t xml:space="preserve"> настоящий Договор, уклоняется от выполнения обязательств по Договору, другая </w:t>
      </w:r>
      <w:r w:rsidR="007F701F" w:rsidRPr="009F7D43">
        <w:t>С</w:t>
      </w:r>
      <w:r w:rsidRPr="009F7D43">
        <w:t xml:space="preserve">торона имеет право обратиться в суд с требованием о понуждении выполнить </w:t>
      </w:r>
      <w:r w:rsidR="00F35793" w:rsidRPr="009F7D43">
        <w:t xml:space="preserve">принятые на себя </w:t>
      </w:r>
      <w:r w:rsidRPr="009F7D43">
        <w:t>обязательств</w:t>
      </w:r>
      <w:r w:rsidR="00F35793" w:rsidRPr="009F7D43">
        <w:t>а по настоящему Договору</w:t>
      </w:r>
      <w:r w:rsidRPr="009F7D43">
        <w:t>.</w:t>
      </w:r>
    </w:p>
    <w:p w14:paraId="187996D9" w14:textId="6FD441A6" w:rsidR="008400EE" w:rsidRPr="009F7D43" w:rsidRDefault="005D6C6A" w:rsidP="003D17B9">
      <w:pPr>
        <w:pStyle w:val="a9"/>
      </w:pPr>
      <w:r w:rsidRPr="009F7D43">
        <w:t>10.</w:t>
      </w:r>
      <w:r w:rsidR="008400EE" w:rsidRPr="009F7D43">
        <w:t>6</w:t>
      </w:r>
      <w:r w:rsidRPr="009F7D43">
        <w:t xml:space="preserve">. </w:t>
      </w:r>
      <w:r w:rsidR="008400EE" w:rsidRPr="009F7D43">
        <w:t>Взаимные письменные обращения (сообщения, запросы) Сторон друг к другу, кроме уведомления о предстоящем вводе в эксплуатацию Жилого дома, Стороны договорились считать юридически значимыми, направленными и доставленными надлежащим образом в соответствии со ст. 165.1 Гражданского кодекса Российской Федерации, если они отправлены заказным почтовым отправлением, курьерской службой, письмом с описью вложения, вручены уполномоченному представителю Стороны – получателю под расписку или направлены на адрес электронной почты, указанный в Договоре.</w:t>
      </w:r>
    </w:p>
    <w:p w14:paraId="19B0FBAF" w14:textId="0935565E" w:rsidR="00F35793" w:rsidRPr="009F7D43" w:rsidRDefault="008400EE" w:rsidP="003D17B9">
      <w:pPr>
        <w:pStyle w:val="a9"/>
      </w:pPr>
      <w:r w:rsidRPr="009F7D43">
        <w:t xml:space="preserve">10.7. </w:t>
      </w:r>
      <w:r w:rsidR="005D6C6A" w:rsidRPr="009F7D43">
        <w:t>В случае изменения любых реквизитов, указанных в п.</w:t>
      </w:r>
      <w:r w:rsidR="00530291" w:rsidRPr="009F7D43">
        <w:t xml:space="preserve"> </w:t>
      </w:r>
      <w:r w:rsidR="005D6C6A" w:rsidRPr="009F7D43">
        <w:t xml:space="preserve">11 настоящего Договора, </w:t>
      </w:r>
      <w:r w:rsidR="007F701F" w:rsidRPr="009F7D43">
        <w:t>С</w:t>
      </w:r>
      <w:r w:rsidR="005D6C6A" w:rsidRPr="009F7D43">
        <w:t>торон</w:t>
      </w:r>
      <w:r w:rsidR="007F701F" w:rsidRPr="009F7D43">
        <w:t>ы обязаны</w:t>
      </w:r>
      <w:r w:rsidR="005D6C6A" w:rsidRPr="009F7D43">
        <w:t xml:space="preserve"> уведом</w:t>
      </w:r>
      <w:r w:rsidR="007F701F" w:rsidRPr="009F7D43">
        <w:t>ить друг друга</w:t>
      </w:r>
      <w:r w:rsidR="005D6C6A" w:rsidRPr="009F7D43">
        <w:t xml:space="preserve"> в течение 7 (семи) </w:t>
      </w:r>
      <w:r w:rsidR="007F701F" w:rsidRPr="009F7D43">
        <w:t xml:space="preserve">рабочих </w:t>
      </w:r>
      <w:r w:rsidR="005D6C6A" w:rsidRPr="009F7D43">
        <w:t>дней с момента изменения. В случае неисполнения данной обязанности, уведомления, направленные по последнему известному адресу, считаются надлежащими.</w:t>
      </w:r>
    </w:p>
    <w:p w14:paraId="464FBAD4" w14:textId="3586FA9B" w:rsidR="00F35793" w:rsidRPr="009F7D43" w:rsidRDefault="005D6C6A" w:rsidP="00064339">
      <w:pPr>
        <w:pStyle w:val="a9"/>
      </w:pPr>
      <w:r w:rsidRPr="009F7D43">
        <w:t>10.</w:t>
      </w:r>
      <w:r w:rsidR="008400EE" w:rsidRPr="009F7D43">
        <w:t>8</w:t>
      </w:r>
      <w:r w:rsidRPr="009F7D43">
        <w:t xml:space="preserve">. Взаимоотношения </w:t>
      </w:r>
      <w:r w:rsidR="00F35793" w:rsidRPr="009F7D43">
        <w:t>Сторон</w:t>
      </w:r>
      <w:r w:rsidRPr="009F7D43">
        <w:t>, не урегулированные настоящим Договором, регламентируются действующим законодательством.</w:t>
      </w:r>
    </w:p>
    <w:p w14:paraId="69D30EA1" w14:textId="0339ADEF" w:rsidR="00604956" w:rsidRPr="009F7D43" w:rsidRDefault="00CD332C" w:rsidP="00064339">
      <w:pPr>
        <w:pStyle w:val="a9"/>
      </w:pPr>
      <w:r w:rsidRPr="009F7D43">
        <w:t>10</w:t>
      </w:r>
      <w:r w:rsidR="00604956" w:rsidRPr="009F7D43">
        <w:t>.</w:t>
      </w:r>
      <w:r w:rsidR="008400EE" w:rsidRPr="009F7D43">
        <w:t>9</w:t>
      </w:r>
      <w:r w:rsidR="00604956" w:rsidRPr="009F7D43">
        <w:t>. Любые приложения, дополнения и изменения к настоящему Договору оформляются в письменном виде, вступают в силу с момента их государственной регистрации и являются неотъемлемой частью настоящего Договора.</w:t>
      </w:r>
    </w:p>
    <w:p w14:paraId="2566F9C4" w14:textId="5D247DBC" w:rsidR="00F35793" w:rsidRPr="009F7D43" w:rsidRDefault="005D6C6A" w:rsidP="00064339">
      <w:pPr>
        <w:pStyle w:val="a9"/>
      </w:pPr>
      <w:r w:rsidRPr="009F7D43">
        <w:t>10.</w:t>
      </w:r>
      <w:r w:rsidR="008400EE" w:rsidRPr="009F7D43">
        <w:t>10</w:t>
      </w:r>
      <w:r w:rsidRPr="009F7D43">
        <w:t xml:space="preserve">. Все споры и разногласия, возникающие в связи с исполнением настоящего Договора, </w:t>
      </w:r>
      <w:r w:rsidR="00F35793" w:rsidRPr="009F7D43">
        <w:t>Стороны</w:t>
      </w:r>
      <w:r w:rsidRPr="009F7D43">
        <w:t xml:space="preserve"> будут стремиться решать путем переговоров. В случае не достижения согласия спор передается на рассмотрение судебных органов</w:t>
      </w:r>
      <w:r w:rsidR="003D17B9" w:rsidRPr="009F7D43">
        <w:t xml:space="preserve"> по месту расположения Застройщика</w:t>
      </w:r>
      <w:r w:rsidRPr="009F7D43">
        <w:t>.</w:t>
      </w:r>
    </w:p>
    <w:p w14:paraId="38198850" w14:textId="6741E710" w:rsidR="00C84BA1" w:rsidRPr="009F7D43" w:rsidRDefault="00CD332C" w:rsidP="00064339">
      <w:pPr>
        <w:pStyle w:val="a9"/>
      </w:pPr>
      <w:r w:rsidRPr="009F7D43">
        <w:t>10</w:t>
      </w:r>
      <w:r w:rsidR="00C84BA1" w:rsidRPr="009F7D43">
        <w:t>.</w:t>
      </w:r>
      <w:r w:rsidRPr="009F7D43">
        <w:t>1</w:t>
      </w:r>
      <w:r w:rsidR="008400EE" w:rsidRPr="009F7D43">
        <w:t>1</w:t>
      </w:r>
      <w:r w:rsidR="00C84BA1" w:rsidRPr="009F7D43">
        <w:t xml:space="preserve">. В случае неисполнения или ненадлежащего исполнения обязательств по настоящему Договору </w:t>
      </w:r>
      <w:r w:rsidR="003D17B9" w:rsidRPr="009F7D43">
        <w:t>С</w:t>
      </w:r>
      <w:r w:rsidR="00C84BA1" w:rsidRPr="009F7D43">
        <w:t>торона, не исполнившая свои обязательства, обязана уплатить другой стороне предусмотренные настоящим Договором неустойки (штрафы, пени) и возместить в полном объеме причиненные убытки сверх неустойки.</w:t>
      </w:r>
    </w:p>
    <w:p w14:paraId="64470DC8" w14:textId="48FC5BB0" w:rsidR="00F35793" w:rsidRPr="009F7D43" w:rsidRDefault="005D6C6A" w:rsidP="00064339">
      <w:pPr>
        <w:pStyle w:val="a9"/>
      </w:pPr>
      <w:r w:rsidRPr="009F7D43">
        <w:t>10.</w:t>
      </w:r>
      <w:r w:rsidR="00CD332C" w:rsidRPr="009F7D43">
        <w:t>1</w:t>
      </w:r>
      <w:r w:rsidR="008400EE" w:rsidRPr="009F7D43">
        <w:t>2</w:t>
      </w:r>
      <w:r w:rsidRPr="009F7D43">
        <w:t xml:space="preserve">. Настоящий Договор составлен в </w:t>
      </w:r>
      <w:r w:rsidR="003D17B9" w:rsidRPr="009F7D43">
        <w:t>3</w:t>
      </w:r>
      <w:r w:rsidR="00F35793" w:rsidRPr="009F7D43">
        <w:t xml:space="preserve"> (</w:t>
      </w:r>
      <w:r w:rsidR="003D17B9" w:rsidRPr="009F7D43">
        <w:t>трех</w:t>
      </w:r>
      <w:r w:rsidR="00F35793" w:rsidRPr="009F7D43">
        <w:t>)</w:t>
      </w:r>
      <w:r w:rsidRPr="009F7D43">
        <w:t xml:space="preserve"> экземплярах, по одному экземпляру для каждой из </w:t>
      </w:r>
      <w:r w:rsidR="00F35793" w:rsidRPr="009F7D43">
        <w:t>Сторон</w:t>
      </w:r>
      <w:r w:rsidRPr="009F7D43">
        <w:t xml:space="preserve">, один для Управления Федеральной службы государственной регистрации, кадастра и картографии по </w:t>
      </w:r>
      <w:r w:rsidR="00F35793" w:rsidRPr="009F7D43">
        <w:t>Воронежской</w:t>
      </w:r>
      <w:r w:rsidRPr="009F7D43">
        <w:t xml:space="preserve"> области.</w:t>
      </w:r>
    </w:p>
    <w:p w14:paraId="76B59191" w14:textId="503DC8EB" w:rsidR="004A7E74" w:rsidRPr="009F7D43" w:rsidRDefault="00CD332C" w:rsidP="004A7E74">
      <w:pPr>
        <w:pStyle w:val="a9"/>
      </w:pPr>
      <w:r w:rsidRPr="009F7D43">
        <w:t>10</w:t>
      </w:r>
      <w:r w:rsidR="00C84BA1" w:rsidRPr="009F7D43">
        <w:t>.</w:t>
      </w:r>
      <w:r w:rsidRPr="009F7D43">
        <w:t>1</w:t>
      </w:r>
      <w:r w:rsidR="008400EE" w:rsidRPr="009F7D43">
        <w:t>3</w:t>
      </w:r>
      <w:r w:rsidR="00C84BA1" w:rsidRPr="009F7D43">
        <w:t>. Участник дает согласие на осуществление Застройщиком обработки своих персональных данных в соответствии с требованиями Федерального закона от 27.07.2006г. №152-ФЗ «О персональных данных». Персональные данные предоставляются в целях исполнения настоящего Договора. Согласие действует с момента подписания настоящего Договора в течение 5 (пяти) лет после его прекращения.</w:t>
      </w:r>
    </w:p>
    <w:p w14:paraId="691571A4" w14:textId="77777777" w:rsidR="004A7E74" w:rsidRDefault="004A7E74" w:rsidP="00C67724">
      <w:pPr>
        <w:pStyle w:val="a9"/>
      </w:pPr>
    </w:p>
    <w:p w14:paraId="62F974E4" w14:textId="77777777" w:rsidR="000751F9" w:rsidRDefault="000751F9" w:rsidP="00C67724">
      <w:pPr>
        <w:pStyle w:val="a9"/>
      </w:pPr>
    </w:p>
    <w:p w14:paraId="170633AF" w14:textId="77777777" w:rsidR="000751F9" w:rsidRDefault="000751F9" w:rsidP="00C67724">
      <w:pPr>
        <w:pStyle w:val="a9"/>
      </w:pPr>
    </w:p>
    <w:p w14:paraId="63F986C8" w14:textId="77777777" w:rsidR="000751F9" w:rsidRDefault="000751F9" w:rsidP="00C67724">
      <w:pPr>
        <w:pStyle w:val="a9"/>
      </w:pPr>
    </w:p>
    <w:p w14:paraId="76B4880F" w14:textId="77777777" w:rsidR="000751F9" w:rsidRDefault="000751F9" w:rsidP="00C67724">
      <w:pPr>
        <w:pStyle w:val="a9"/>
      </w:pPr>
    </w:p>
    <w:p w14:paraId="06D4ACC0" w14:textId="77777777" w:rsidR="000751F9" w:rsidRDefault="000751F9" w:rsidP="00C67724">
      <w:pPr>
        <w:pStyle w:val="a9"/>
      </w:pPr>
    </w:p>
    <w:p w14:paraId="20EFF6E0" w14:textId="77777777" w:rsidR="002C62F5" w:rsidRDefault="002C62F5" w:rsidP="00C67724">
      <w:pPr>
        <w:pStyle w:val="a9"/>
      </w:pPr>
    </w:p>
    <w:p w14:paraId="30DEC65E" w14:textId="77777777" w:rsidR="002C62F5" w:rsidRDefault="002C62F5" w:rsidP="00C67724">
      <w:pPr>
        <w:pStyle w:val="a9"/>
      </w:pPr>
    </w:p>
    <w:p w14:paraId="27F3FA9F" w14:textId="77777777" w:rsidR="000751F9" w:rsidRDefault="000751F9" w:rsidP="00C67724">
      <w:pPr>
        <w:pStyle w:val="a9"/>
      </w:pPr>
    </w:p>
    <w:p w14:paraId="55E27A6E" w14:textId="77777777" w:rsidR="000751F9" w:rsidRPr="009F7D43" w:rsidRDefault="000751F9" w:rsidP="00C67724">
      <w:pPr>
        <w:pStyle w:val="a9"/>
      </w:pPr>
    </w:p>
    <w:p w14:paraId="0293F9F1" w14:textId="77777777" w:rsidR="00F52341" w:rsidRPr="009F7D43" w:rsidRDefault="00F52341" w:rsidP="003D17B9">
      <w:pPr>
        <w:pStyle w:val="a9"/>
        <w:jc w:val="center"/>
        <w:rPr>
          <w:b/>
        </w:rPr>
      </w:pPr>
    </w:p>
    <w:p w14:paraId="3E485592" w14:textId="29F5EDD1" w:rsidR="003D17B9" w:rsidRPr="009F7D43" w:rsidRDefault="005D6C6A" w:rsidP="003D17B9">
      <w:pPr>
        <w:pStyle w:val="a9"/>
        <w:jc w:val="center"/>
      </w:pPr>
      <w:r w:rsidRPr="009F7D43">
        <w:rPr>
          <w:b/>
        </w:rPr>
        <w:t>11. АДРЕСА, РЕКВИЗИТЫ И ПОДПИСИ СТОРОН</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52"/>
        <w:gridCol w:w="4605"/>
      </w:tblGrid>
      <w:tr w:rsidR="00F35793" w:rsidRPr="009F7D43" w14:paraId="3A4E7AAD" w14:textId="77777777" w:rsidTr="00F52341">
        <w:trPr>
          <w:cantSplit/>
          <w:trHeight w:val="225"/>
        </w:trPr>
        <w:tc>
          <w:tcPr>
            <w:tcW w:w="4952" w:type="dxa"/>
          </w:tcPr>
          <w:p w14:paraId="2E8234B0" w14:textId="77777777" w:rsidR="00F35793" w:rsidRPr="009F7D43" w:rsidRDefault="00F35793" w:rsidP="00DD3131">
            <w:pPr>
              <w:pStyle w:val="TableParagraph"/>
              <w:ind w:left="0"/>
              <w:jc w:val="center"/>
              <w:rPr>
                <w:b/>
              </w:rPr>
            </w:pPr>
            <w:proofErr w:type="spellStart"/>
            <w:r w:rsidRPr="009F7D43">
              <w:rPr>
                <w:b/>
              </w:rPr>
              <w:t>Застройщик</w:t>
            </w:r>
            <w:proofErr w:type="spellEnd"/>
            <w:r w:rsidRPr="009F7D43">
              <w:rPr>
                <w:b/>
              </w:rPr>
              <w:t>:</w:t>
            </w:r>
          </w:p>
        </w:tc>
        <w:tc>
          <w:tcPr>
            <w:tcW w:w="4605" w:type="dxa"/>
          </w:tcPr>
          <w:p w14:paraId="542C15D5" w14:textId="78079475" w:rsidR="00F35793" w:rsidRPr="009F7D43" w:rsidRDefault="00F35793" w:rsidP="003D17B9">
            <w:pPr>
              <w:pStyle w:val="TableParagraph"/>
              <w:ind w:left="0"/>
              <w:jc w:val="center"/>
              <w:rPr>
                <w:b/>
                <w:i/>
              </w:rPr>
            </w:pPr>
            <w:proofErr w:type="spellStart"/>
            <w:r w:rsidRPr="009F7D43">
              <w:rPr>
                <w:b/>
              </w:rPr>
              <w:t>Участник</w:t>
            </w:r>
            <w:proofErr w:type="spellEnd"/>
            <w:r w:rsidRPr="009F7D43">
              <w:rPr>
                <w:b/>
              </w:rPr>
              <w:t>:</w:t>
            </w:r>
          </w:p>
        </w:tc>
      </w:tr>
      <w:tr w:rsidR="00F35793" w:rsidRPr="009F7D43" w14:paraId="18CF913C" w14:textId="77777777" w:rsidTr="00F52341">
        <w:trPr>
          <w:cantSplit/>
          <w:trHeight w:val="3650"/>
        </w:trPr>
        <w:tc>
          <w:tcPr>
            <w:tcW w:w="4952" w:type="dxa"/>
          </w:tcPr>
          <w:p w14:paraId="6FC500B5" w14:textId="2A90B9D7" w:rsidR="00F35793" w:rsidRPr="009F7D43" w:rsidRDefault="00F35793" w:rsidP="009E5C6B">
            <w:pPr>
              <w:pStyle w:val="TableParagraph"/>
              <w:ind w:left="164"/>
              <w:rPr>
                <w:b/>
                <w:lang w:val="ru-RU"/>
              </w:rPr>
            </w:pPr>
            <w:r w:rsidRPr="009F7D43">
              <w:rPr>
                <w:b/>
                <w:lang w:val="ru-RU"/>
              </w:rPr>
              <w:t>Общество с ограниченной ответ</w:t>
            </w:r>
            <w:r w:rsidR="009E5C6B" w:rsidRPr="009F7D43">
              <w:rPr>
                <w:b/>
                <w:lang w:val="ru-RU"/>
              </w:rPr>
              <w:t xml:space="preserve">ственностью Специализированный </w:t>
            </w:r>
            <w:r w:rsidRPr="009F7D43">
              <w:rPr>
                <w:b/>
                <w:lang w:val="ru-RU"/>
              </w:rPr>
              <w:t>застройщик "</w:t>
            </w:r>
            <w:proofErr w:type="spellStart"/>
            <w:r w:rsidRPr="009F7D43">
              <w:rPr>
                <w:b/>
                <w:lang w:val="ru-RU"/>
              </w:rPr>
              <w:t>КомфортСтрой</w:t>
            </w:r>
            <w:proofErr w:type="spellEnd"/>
            <w:r w:rsidRPr="009F7D43">
              <w:rPr>
                <w:b/>
                <w:lang w:val="ru-RU"/>
              </w:rPr>
              <w:t xml:space="preserve">" </w:t>
            </w:r>
          </w:p>
          <w:p w14:paraId="73B912FE" w14:textId="77777777" w:rsidR="00F35793" w:rsidRPr="009F7D43" w:rsidRDefault="00F35793" w:rsidP="00DD3131">
            <w:pPr>
              <w:ind w:left="164"/>
              <w:rPr>
                <w:rFonts w:ascii="Times New Roman" w:hAnsi="Times New Roman" w:cs="Times New Roman"/>
                <w:color w:val="000000"/>
                <w:lang w:val="ru-RU"/>
              </w:rPr>
            </w:pPr>
            <w:r w:rsidRPr="009F7D43">
              <w:rPr>
                <w:rFonts w:ascii="Times New Roman" w:hAnsi="Times New Roman" w:cs="Times New Roman"/>
                <w:lang w:val="ru-RU"/>
              </w:rPr>
              <w:t>Адрес регистрации:</w:t>
            </w:r>
            <w:r w:rsidRPr="009F7D43">
              <w:rPr>
                <w:rFonts w:ascii="Times New Roman" w:hAnsi="Times New Roman" w:cs="Times New Roman"/>
                <w:b/>
                <w:lang w:val="ru-RU"/>
              </w:rPr>
              <w:t xml:space="preserve"> </w:t>
            </w:r>
            <w:r w:rsidRPr="009F7D43">
              <w:rPr>
                <w:rFonts w:ascii="Times New Roman" w:hAnsi="Times New Roman" w:cs="Times New Roman"/>
                <w:lang w:val="ru-RU"/>
              </w:rPr>
              <w:t xml:space="preserve">394036, </w:t>
            </w:r>
            <w:r w:rsidRPr="009F7D43">
              <w:rPr>
                <w:rFonts w:ascii="Times New Roman" w:hAnsi="Times New Roman" w:cs="Times New Roman"/>
                <w:color w:val="000000"/>
                <w:lang w:val="ru-RU"/>
              </w:rPr>
              <w:t>Воронеж, пр. Революции, д.51, оф. 5</w:t>
            </w:r>
          </w:p>
          <w:p w14:paraId="1E1A8234" w14:textId="77777777" w:rsidR="00F35793" w:rsidRPr="009F7D43" w:rsidRDefault="00F35793" w:rsidP="00DD3131">
            <w:pPr>
              <w:ind w:left="164"/>
              <w:rPr>
                <w:rFonts w:ascii="Times New Roman" w:hAnsi="Times New Roman" w:cs="Times New Roman"/>
                <w:lang w:val="ru-RU"/>
              </w:rPr>
            </w:pPr>
            <w:r w:rsidRPr="009F7D43">
              <w:rPr>
                <w:rFonts w:ascii="Times New Roman" w:hAnsi="Times New Roman" w:cs="Times New Roman"/>
                <w:lang w:val="ru-RU"/>
              </w:rPr>
              <w:t>ОГРН 1173668033956</w:t>
            </w:r>
          </w:p>
          <w:p w14:paraId="7A01B5F7" w14:textId="77777777" w:rsidR="00F35793" w:rsidRPr="009F7D43" w:rsidRDefault="00F35793" w:rsidP="00DD3131">
            <w:pPr>
              <w:ind w:left="164"/>
              <w:jc w:val="both"/>
              <w:rPr>
                <w:rFonts w:ascii="Times New Roman" w:hAnsi="Times New Roman" w:cs="Times New Roman"/>
                <w:lang w:val="ru-RU"/>
              </w:rPr>
            </w:pPr>
            <w:r w:rsidRPr="009F7D43">
              <w:rPr>
                <w:rFonts w:ascii="Times New Roman" w:hAnsi="Times New Roman" w:cs="Times New Roman"/>
                <w:lang w:val="ru-RU"/>
              </w:rPr>
              <w:t>ИНН 3666220170 КПП 366601001</w:t>
            </w:r>
          </w:p>
          <w:p w14:paraId="2EAEC3F6" w14:textId="77777777" w:rsidR="00F35793" w:rsidRPr="009F7D43" w:rsidRDefault="00F35793" w:rsidP="00DD3131">
            <w:pPr>
              <w:ind w:left="164"/>
              <w:rPr>
                <w:rFonts w:ascii="Times New Roman" w:hAnsi="Times New Roman" w:cs="Times New Roman"/>
                <w:lang w:val="ru-RU"/>
              </w:rPr>
            </w:pPr>
            <w:r w:rsidRPr="009F7D43">
              <w:rPr>
                <w:rFonts w:ascii="Times New Roman" w:hAnsi="Times New Roman" w:cs="Times New Roman"/>
                <w:lang w:val="ru-RU"/>
              </w:rPr>
              <w:t>Центрально-Черноземный Банк ПАО Сбербанк г. Воронеж</w:t>
            </w:r>
          </w:p>
          <w:p w14:paraId="01A07855" w14:textId="77777777" w:rsidR="00F35793" w:rsidRPr="009F7D43" w:rsidRDefault="00F35793" w:rsidP="00DD3131">
            <w:pPr>
              <w:ind w:left="164"/>
              <w:jc w:val="both"/>
              <w:rPr>
                <w:rFonts w:ascii="Times New Roman" w:hAnsi="Times New Roman" w:cs="Times New Roman"/>
                <w:lang w:val="ru-RU"/>
              </w:rPr>
            </w:pPr>
            <w:r w:rsidRPr="009F7D43">
              <w:rPr>
                <w:rFonts w:ascii="Times New Roman" w:hAnsi="Times New Roman" w:cs="Times New Roman"/>
                <w:lang w:val="ru-RU"/>
              </w:rPr>
              <w:t>Р/с 40702810013000022863</w:t>
            </w:r>
          </w:p>
          <w:p w14:paraId="0434FEB1" w14:textId="77777777" w:rsidR="00F35793" w:rsidRPr="009F7D43" w:rsidRDefault="00F35793" w:rsidP="00DD3131">
            <w:pPr>
              <w:ind w:left="164"/>
              <w:jc w:val="both"/>
              <w:rPr>
                <w:rFonts w:ascii="Times New Roman" w:hAnsi="Times New Roman" w:cs="Times New Roman"/>
                <w:lang w:val="ru-RU"/>
              </w:rPr>
            </w:pPr>
            <w:r w:rsidRPr="009F7D43">
              <w:rPr>
                <w:rFonts w:ascii="Times New Roman" w:hAnsi="Times New Roman" w:cs="Times New Roman"/>
                <w:lang w:val="ru-RU"/>
              </w:rPr>
              <w:t>БИК 042007681</w:t>
            </w:r>
          </w:p>
          <w:p w14:paraId="001B8D6B" w14:textId="77777777" w:rsidR="00F35793" w:rsidRPr="009F7D43" w:rsidRDefault="00F35793" w:rsidP="00DD3131">
            <w:pPr>
              <w:pStyle w:val="TableParagraph"/>
              <w:ind w:left="164"/>
              <w:jc w:val="both"/>
              <w:rPr>
                <w:lang w:val="ru-RU"/>
              </w:rPr>
            </w:pPr>
            <w:r w:rsidRPr="009F7D43">
              <w:rPr>
                <w:lang w:val="ru-RU"/>
              </w:rPr>
              <w:t>К/с 30101810600000000681</w:t>
            </w:r>
          </w:p>
          <w:p w14:paraId="3C0CFAED" w14:textId="77777777" w:rsidR="00F35793" w:rsidRPr="009F7D43" w:rsidRDefault="00F35793" w:rsidP="00DD3131">
            <w:pPr>
              <w:pStyle w:val="TableParagraph"/>
              <w:ind w:left="164"/>
              <w:jc w:val="both"/>
              <w:rPr>
                <w:b/>
                <w:lang w:val="ru-RU"/>
              </w:rPr>
            </w:pPr>
          </w:p>
          <w:p w14:paraId="59032161" w14:textId="77777777" w:rsidR="00F35793" w:rsidRPr="009F7D43" w:rsidRDefault="00F35793" w:rsidP="00DD3131">
            <w:pPr>
              <w:pStyle w:val="TableParagraph"/>
              <w:ind w:left="164"/>
              <w:rPr>
                <w:b/>
                <w:lang w:val="ru-RU"/>
              </w:rPr>
            </w:pPr>
            <w:r w:rsidRPr="009F7D43">
              <w:rPr>
                <w:b/>
                <w:lang w:val="ru-RU"/>
              </w:rPr>
              <w:t>Директор</w:t>
            </w:r>
          </w:p>
          <w:p w14:paraId="68245D61" w14:textId="77777777" w:rsidR="00F35793" w:rsidRPr="009F7D43" w:rsidRDefault="00F35793" w:rsidP="00DD3131">
            <w:pPr>
              <w:pStyle w:val="TableParagraph"/>
              <w:ind w:left="164"/>
              <w:jc w:val="both"/>
              <w:rPr>
                <w:u w:val="single"/>
                <w:lang w:val="ru-RU"/>
              </w:rPr>
            </w:pPr>
          </w:p>
          <w:p w14:paraId="561F3598" w14:textId="77777777" w:rsidR="00F35793" w:rsidRPr="009F7D43" w:rsidRDefault="00F35793" w:rsidP="00DD3131">
            <w:pPr>
              <w:pStyle w:val="TableParagraph"/>
              <w:spacing w:after="120"/>
              <w:ind w:left="164"/>
              <w:rPr>
                <w:b/>
              </w:rPr>
            </w:pPr>
            <w:r w:rsidRPr="009F7D43">
              <w:rPr>
                <w:u w:val="single"/>
              </w:rPr>
              <w:t>____________________</w:t>
            </w:r>
            <w:r w:rsidRPr="009F7D43">
              <w:rPr>
                <w:b/>
              </w:rPr>
              <w:t>/</w:t>
            </w:r>
            <w:proofErr w:type="spellStart"/>
            <w:r w:rsidRPr="009F7D43">
              <w:rPr>
                <w:b/>
              </w:rPr>
              <w:t>О.В.Караулов</w:t>
            </w:r>
            <w:proofErr w:type="spellEnd"/>
            <w:r w:rsidRPr="009F7D43">
              <w:rPr>
                <w:b/>
              </w:rPr>
              <w:t>/</w:t>
            </w:r>
          </w:p>
        </w:tc>
        <w:tc>
          <w:tcPr>
            <w:tcW w:w="4605" w:type="dxa"/>
          </w:tcPr>
          <w:p w14:paraId="0657DC84" w14:textId="77777777" w:rsidR="00F35793" w:rsidRPr="009F7D43" w:rsidRDefault="00F35793" w:rsidP="00DD3131">
            <w:pPr>
              <w:pStyle w:val="TableParagraph"/>
              <w:ind w:left="0" w:firstLine="142"/>
              <w:rPr>
                <w:b/>
                <w:lang w:val="ru-RU"/>
              </w:rPr>
            </w:pPr>
            <w:r w:rsidRPr="009F7D43">
              <w:rPr>
                <w:b/>
                <w:lang w:val="ru-RU"/>
              </w:rPr>
              <w:t>ФИО</w:t>
            </w:r>
          </w:p>
          <w:p w14:paraId="73B374B0" w14:textId="77777777" w:rsidR="00F35793" w:rsidRPr="009F7D43" w:rsidRDefault="00F35793" w:rsidP="00DD3131">
            <w:pPr>
              <w:pStyle w:val="TableParagraph"/>
              <w:ind w:left="0" w:firstLine="142"/>
              <w:rPr>
                <w:lang w:val="ru-RU"/>
              </w:rPr>
            </w:pPr>
            <w:r w:rsidRPr="009F7D43">
              <w:rPr>
                <w:lang w:val="ru-RU"/>
              </w:rPr>
              <w:t>Паспорт</w:t>
            </w:r>
          </w:p>
          <w:p w14:paraId="469081BE" w14:textId="77777777" w:rsidR="00F35793" w:rsidRPr="009F7D43" w:rsidRDefault="00F35793" w:rsidP="00DD3131">
            <w:pPr>
              <w:pStyle w:val="TableParagraph"/>
              <w:ind w:left="0" w:firstLine="142"/>
              <w:rPr>
                <w:lang w:val="ru-RU"/>
              </w:rPr>
            </w:pPr>
            <w:r w:rsidRPr="009F7D43">
              <w:rPr>
                <w:lang w:val="ru-RU"/>
              </w:rPr>
              <w:t>Адрес регистрации:</w:t>
            </w:r>
          </w:p>
          <w:p w14:paraId="30CE2EF7" w14:textId="77777777" w:rsidR="00F35793" w:rsidRPr="009F7D43" w:rsidRDefault="00F35793" w:rsidP="00DD3131">
            <w:pPr>
              <w:pStyle w:val="TableParagraph"/>
              <w:ind w:left="0" w:firstLine="142"/>
              <w:rPr>
                <w:lang w:val="ru-RU"/>
              </w:rPr>
            </w:pPr>
            <w:r w:rsidRPr="009F7D43">
              <w:rPr>
                <w:lang w:val="ru-RU"/>
              </w:rPr>
              <w:t>Тел.</w:t>
            </w:r>
          </w:p>
          <w:p w14:paraId="70EC8482" w14:textId="77777777" w:rsidR="00F35793" w:rsidRPr="009F7D43" w:rsidRDefault="00F35793" w:rsidP="00DD3131">
            <w:pPr>
              <w:pStyle w:val="TableParagraph"/>
              <w:ind w:left="0" w:firstLine="142"/>
              <w:rPr>
                <w:lang w:val="ru-RU"/>
              </w:rPr>
            </w:pPr>
            <w:r w:rsidRPr="009F7D43">
              <w:t>E</w:t>
            </w:r>
            <w:r w:rsidRPr="009F7D43">
              <w:rPr>
                <w:lang w:val="ru-RU"/>
              </w:rPr>
              <w:t>-</w:t>
            </w:r>
            <w:r w:rsidRPr="009F7D43">
              <w:t>mail</w:t>
            </w:r>
          </w:p>
          <w:p w14:paraId="3CA453B5" w14:textId="77777777" w:rsidR="00F35793" w:rsidRPr="009F7D43" w:rsidRDefault="00F35793" w:rsidP="00DD3131">
            <w:pPr>
              <w:pStyle w:val="TableParagraph"/>
              <w:ind w:left="0" w:firstLine="142"/>
              <w:rPr>
                <w:lang w:val="ru-RU"/>
              </w:rPr>
            </w:pPr>
            <w:r w:rsidRPr="009F7D43">
              <w:rPr>
                <w:lang w:val="ru-RU"/>
              </w:rPr>
              <w:t>Номер</w:t>
            </w:r>
            <w:r w:rsidRPr="009F7D43">
              <w:rPr>
                <w:spacing w:val="-3"/>
                <w:lang w:val="ru-RU"/>
              </w:rPr>
              <w:t xml:space="preserve"> </w:t>
            </w:r>
            <w:r w:rsidRPr="009F7D43">
              <w:rPr>
                <w:lang w:val="ru-RU"/>
              </w:rPr>
              <w:t>счета</w:t>
            </w:r>
          </w:p>
          <w:p w14:paraId="072C1090" w14:textId="77777777" w:rsidR="00F35793" w:rsidRPr="009F7D43" w:rsidRDefault="00F35793" w:rsidP="00DD3131">
            <w:pPr>
              <w:pStyle w:val="TableParagraph"/>
              <w:ind w:left="0" w:firstLine="142"/>
              <w:rPr>
                <w:lang w:val="ru-RU"/>
              </w:rPr>
            </w:pPr>
            <w:r w:rsidRPr="009F7D43">
              <w:rPr>
                <w:lang w:val="ru-RU"/>
              </w:rPr>
              <w:t>Банк</w:t>
            </w:r>
            <w:r w:rsidRPr="009F7D43">
              <w:rPr>
                <w:spacing w:val="-2"/>
                <w:lang w:val="ru-RU"/>
              </w:rPr>
              <w:t xml:space="preserve"> </w:t>
            </w:r>
            <w:r w:rsidRPr="009F7D43">
              <w:rPr>
                <w:lang w:val="ru-RU"/>
              </w:rPr>
              <w:t>получателя</w:t>
            </w:r>
          </w:p>
          <w:p w14:paraId="40841491" w14:textId="77777777" w:rsidR="00F35793" w:rsidRPr="009F7D43" w:rsidRDefault="00F35793" w:rsidP="00DD3131">
            <w:pPr>
              <w:pStyle w:val="TableParagraph"/>
              <w:ind w:left="0" w:firstLine="142"/>
              <w:rPr>
                <w:lang w:val="ru-RU"/>
              </w:rPr>
            </w:pPr>
            <w:r w:rsidRPr="009F7D43">
              <w:rPr>
                <w:lang w:val="ru-RU"/>
              </w:rPr>
              <w:t>БИК</w:t>
            </w:r>
          </w:p>
          <w:p w14:paraId="2615D79E" w14:textId="77777777" w:rsidR="00F35793" w:rsidRPr="009F7D43" w:rsidRDefault="00F35793" w:rsidP="00DD3131">
            <w:pPr>
              <w:pStyle w:val="TableParagraph"/>
              <w:ind w:left="0" w:firstLine="142"/>
              <w:rPr>
                <w:lang w:val="ru-RU"/>
              </w:rPr>
            </w:pPr>
            <w:r w:rsidRPr="009F7D43">
              <w:rPr>
                <w:lang w:val="ru-RU"/>
              </w:rPr>
              <w:t xml:space="preserve">Корр. </w:t>
            </w:r>
            <w:r w:rsidRPr="009F7D43">
              <w:rPr>
                <w:spacing w:val="-5"/>
                <w:lang w:val="ru-RU"/>
              </w:rPr>
              <w:t xml:space="preserve">Счет </w:t>
            </w:r>
            <w:r w:rsidRPr="009F7D43">
              <w:rPr>
                <w:lang w:val="ru-RU"/>
              </w:rPr>
              <w:t>ИНН</w:t>
            </w:r>
          </w:p>
          <w:p w14:paraId="2EFD932E" w14:textId="77777777" w:rsidR="00F35793" w:rsidRPr="009F7D43" w:rsidRDefault="00F35793" w:rsidP="00DD3131">
            <w:pPr>
              <w:pStyle w:val="TableParagraph"/>
              <w:ind w:left="0" w:firstLine="142"/>
              <w:rPr>
                <w:lang w:val="ru-RU"/>
              </w:rPr>
            </w:pPr>
            <w:r w:rsidRPr="009F7D43">
              <w:rPr>
                <w:lang w:val="ru-RU"/>
              </w:rPr>
              <w:t>КПП</w:t>
            </w:r>
          </w:p>
          <w:p w14:paraId="510409D3" w14:textId="77777777" w:rsidR="00F35793" w:rsidRPr="009F7D43" w:rsidRDefault="00F35793" w:rsidP="00DD3131">
            <w:pPr>
              <w:pStyle w:val="TableParagraph"/>
              <w:ind w:left="0" w:firstLine="142"/>
              <w:rPr>
                <w:b/>
                <w:lang w:val="ru-RU"/>
              </w:rPr>
            </w:pPr>
          </w:p>
          <w:p w14:paraId="22F9D3BF" w14:textId="77777777" w:rsidR="00F35793" w:rsidRPr="009F7D43" w:rsidRDefault="00F35793" w:rsidP="00DD3131">
            <w:pPr>
              <w:pStyle w:val="TableParagraph"/>
              <w:ind w:left="0" w:firstLine="142"/>
              <w:rPr>
                <w:u w:val="single"/>
                <w:lang w:val="ru-RU"/>
              </w:rPr>
            </w:pPr>
          </w:p>
          <w:p w14:paraId="653D1609" w14:textId="77777777" w:rsidR="00F35793" w:rsidRPr="009F7D43" w:rsidRDefault="00F35793" w:rsidP="00DD3131">
            <w:pPr>
              <w:pStyle w:val="TableParagraph"/>
              <w:ind w:left="0" w:firstLine="142"/>
              <w:rPr>
                <w:u w:val="single"/>
                <w:lang w:val="ru-RU"/>
              </w:rPr>
            </w:pPr>
          </w:p>
          <w:p w14:paraId="73833454" w14:textId="77777777" w:rsidR="00F35793" w:rsidRPr="009F7D43" w:rsidRDefault="00F35793" w:rsidP="00DD3131">
            <w:pPr>
              <w:pStyle w:val="TableParagraph"/>
              <w:ind w:left="0" w:firstLine="142"/>
              <w:rPr>
                <w:u w:val="single"/>
                <w:lang w:val="ru-RU"/>
              </w:rPr>
            </w:pPr>
          </w:p>
          <w:p w14:paraId="0B7B6B49" w14:textId="77777777" w:rsidR="00F35793" w:rsidRPr="009F7D43" w:rsidRDefault="00F35793" w:rsidP="00DD3131">
            <w:pPr>
              <w:pStyle w:val="TableParagraph"/>
              <w:ind w:left="0" w:firstLine="142"/>
              <w:rPr>
                <w:b/>
                <w:lang w:val="ru-RU"/>
              </w:rPr>
            </w:pPr>
            <w:r w:rsidRPr="009F7D43">
              <w:rPr>
                <w:u w:val="single"/>
                <w:lang w:val="ru-RU"/>
              </w:rPr>
              <w:t>____________________/_____________/</w:t>
            </w:r>
          </w:p>
        </w:tc>
      </w:tr>
    </w:tbl>
    <w:p w14:paraId="72C5BA48" w14:textId="77777777" w:rsidR="009F7D43" w:rsidRDefault="009F7D43" w:rsidP="00F52341">
      <w:pPr>
        <w:pStyle w:val="TableParagraph"/>
        <w:jc w:val="right"/>
        <w:rPr>
          <w:i/>
        </w:rPr>
      </w:pPr>
    </w:p>
    <w:p w14:paraId="26883F10" w14:textId="77777777" w:rsidR="009F7D43" w:rsidRDefault="009F7D43" w:rsidP="00F52341">
      <w:pPr>
        <w:pStyle w:val="TableParagraph"/>
        <w:jc w:val="right"/>
        <w:rPr>
          <w:i/>
        </w:rPr>
      </w:pPr>
    </w:p>
    <w:p w14:paraId="53E819A9" w14:textId="77777777" w:rsidR="009F7D43" w:rsidRDefault="009F7D43" w:rsidP="00F52341">
      <w:pPr>
        <w:pStyle w:val="TableParagraph"/>
        <w:jc w:val="right"/>
        <w:rPr>
          <w:i/>
        </w:rPr>
      </w:pPr>
    </w:p>
    <w:p w14:paraId="0A2D41DD" w14:textId="77777777" w:rsidR="009F7D43" w:rsidRDefault="009F7D43" w:rsidP="00F52341">
      <w:pPr>
        <w:pStyle w:val="TableParagraph"/>
        <w:jc w:val="right"/>
        <w:rPr>
          <w:i/>
        </w:rPr>
      </w:pPr>
    </w:p>
    <w:p w14:paraId="05446A1F" w14:textId="77777777" w:rsidR="009F7D43" w:rsidRDefault="009F7D43" w:rsidP="00F52341">
      <w:pPr>
        <w:pStyle w:val="TableParagraph"/>
        <w:jc w:val="right"/>
        <w:rPr>
          <w:i/>
        </w:rPr>
      </w:pPr>
    </w:p>
    <w:p w14:paraId="2CA7C888" w14:textId="77777777" w:rsidR="009F7D43" w:rsidRDefault="009F7D43" w:rsidP="00F52341">
      <w:pPr>
        <w:pStyle w:val="TableParagraph"/>
        <w:jc w:val="right"/>
        <w:rPr>
          <w:i/>
        </w:rPr>
      </w:pPr>
    </w:p>
    <w:p w14:paraId="3BC4D5C2" w14:textId="77777777" w:rsidR="009F7D43" w:rsidRDefault="009F7D43" w:rsidP="00F52341">
      <w:pPr>
        <w:pStyle w:val="TableParagraph"/>
        <w:jc w:val="right"/>
        <w:rPr>
          <w:i/>
        </w:rPr>
      </w:pPr>
    </w:p>
    <w:p w14:paraId="094950D7" w14:textId="77777777" w:rsidR="009F7D43" w:rsidRDefault="009F7D43" w:rsidP="00F52341">
      <w:pPr>
        <w:pStyle w:val="TableParagraph"/>
        <w:jc w:val="right"/>
        <w:rPr>
          <w:i/>
        </w:rPr>
      </w:pPr>
    </w:p>
    <w:p w14:paraId="5CAF0805" w14:textId="77777777" w:rsidR="009F7D43" w:rsidRDefault="009F7D43" w:rsidP="00F52341">
      <w:pPr>
        <w:pStyle w:val="TableParagraph"/>
        <w:jc w:val="right"/>
        <w:rPr>
          <w:i/>
        </w:rPr>
      </w:pPr>
    </w:p>
    <w:p w14:paraId="41D37F55" w14:textId="77777777" w:rsidR="009F7D43" w:rsidRDefault="009F7D43" w:rsidP="00F52341">
      <w:pPr>
        <w:pStyle w:val="TableParagraph"/>
        <w:jc w:val="right"/>
        <w:rPr>
          <w:i/>
        </w:rPr>
      </w:pPr>
    </w:p>
    <w:p w14:paraId="69C8BFB6" w14:textId="77777777" w:rsidR="009F7D43" w:rsidRDefault="009F7D43" w:rsidP="00F52341">
      <w:pPr>
        <w:pStyle w:val="TableParagraph"/>
        <w:jc w:val="right"/>
        <w:rPr>
          <w:i/>
        </w:rPr>
      </w:pPr>
    </w:p>
    <w:p w14:paraId="556F8F2B" w14:textId="77777777" w:rsidR="009F7D43" w:rsidRDefault="009F7D43" w:rsidP="00F52341">
      <w:pPr>
        <w:pStyle w:val="TableParagraph"/>
        <w:jc w:val="right"/>
        <w:rPr>
          <w:i/>
        </w:rPr>
      </w:pPr>
    </w:p>
    <w:p w14:paraId="33D44D99" w14:textId="77777777" w:rsidR="009F7D43" w:rsidRDefault="009F7D43" w:rsidP="00F52341">
      <w:pPr>
        <w:pStyle w:val="TableParagraph"/>
        <w:jc w:val="right"/>
        <w:rPr>
          <w:i/>
        </w:rPr>
      </w:pPr>
    </w:p>
    <w:p w14:paraId="72B1AC6A" w14:textId="77777777" w:rsidR="009F7D43" w:rsidRDefault="009F7D43" w:rsidP="00F52341">
      <w:pPr>
        <w:pStyle w:val="TableParagraph"/>
        <w:jc w:val="right"/>
        <w:rPr>
          <w:i/>
        </w:rPr>
      </w:pPr>
    </w:p>
    <w:p w14:paraId="25304370" w14:textId="77777777" w:rsidR="009F7D43" w:rsidRDefault="009F7D43" w:rsidP="00F52341">
      <w:pPr>
        <w:pStyle w:val="TableParagraph"/>
        <w:jc w:val="right"/>
        <w:rPr>
          <w:i/>
        </w:rPr>
      </w:pPr>
    </w:p>
    <w:p w14:paraId="4797ECF0" w14:textId="77777777" w:rsidR="009F7D43" w:rsidRDefault="009F7D43" w:rsidP="00F52341">
      <w:pPr>
        <w:pStyle w:val="TableParagraph"/>
        <w:jc w:val="right"/>
        <w:rPr>
          <w:i/>
        </w:rPr>
      </w:pPr>
    </w:p>
    <w:p w14:paraId="2A699771" w14:textId="77777777" w:rsidR="009F7D43" w:rsidRDefault="009F7D43" w:rsidP="00F52341">
      <w:pPr>
        <w:pStyle w:val="TableParagraph"/>
        <w:jc w:val="right"/>
        <w:rPr>
          <w:i/>
        </w:rPr>
      </w:pPr>
    </w:p>
    <w:p w14:paraId="2FE3A53D" w14:textId="77777777" w:rsidR="009F7D43" w:rsidRDefault="009F7D43" w:rsidP="00F52341">
      <w:pPr>
        <w:pStyle w:val="TableParagraph"/>
        <w:jc w:val="right"/>
        <w:rPr>
          <w:i/>
        </w:rPr>
      </w:pPr>
    </w:p>
    <w:p w14:paraId="4B46F12C" w14:textId="77777777" w:rsidR="009F7D43" w:rsidRDefault="009F7D43" w:rsidP="00F52341">
      <w:pPr>
        <w:pStyle w:val="TableParagraph"/>
        <w:jc w:val="right"/>
        <w:rPr>
          <w:i/>
        </w:rPr>
      </w:pPr>
    </w:p>
    <w:p w14:paraId="7B9F00EB" w14:textId="77777777" w:rsidR="009F7D43" w:rsidRDefault="009F7D43" w:rsidP="00F52341">
      <w:pPr>
        <w:pStyle w:val="TableParagraph"/>
        <w:jc w:val="right"/>
        <w:rPr>
          <w:i/>
        </w:rPr>
      </w:pPr>
    </w:p>
    <w:p w14:paraId="1DF332B5" w14:textId="77777777" w:rsidR="009F7D43" w:rsidRDefault="009F7D43" w:rsidP="00F52341">
      <w:pPr>
        <w:pStyle w:val="TableParagraph"/>
        <w:jc w:val="right"/>
        <w:rPr>
          <w:i/>
        </w:rPr>
      </w:pPr>
    </w:p>
    <w:p w14:paraId="15ECFCA2" w14:textId="77777777" w:rsidR="009F7D43" w:rsidRDefault="009F7D43" w:rsidP="00F52341">
      <w:pPr>
        <w:pStyle w:val="TableParagraph"/>
        <w:jc w:val="right"/>
        <w:rPr>
          <w:i/>
        </w:rPr>
      </w:pPr>
    </w:p>
    <w:p w14:paraId="3FA49324" w14:textId="77777777" w:rsidR="009F7D43" w:rsidRDefault="009F7D43" w:rsidP="00F52341">
      <w:pPr>
        <w:pStyle w:val="TableParagraph"/>
        <w:jc w:val="right"/>
        <w:rPr>
          <w:i/>
        </w:rPr>
      </w:pPr>
    </w:p>
    <w:p w14:paraId="27ADA013" w14:textId="77777777" w:rsidR="009F7D43" w:rsidRDefault="009F7D43" w:rsidP="00F52341">
      <w:pPr>
        <w:pStyle w:val="TableParagraph"/>
        <w:jc w:val="right"/>
        <w:rPr>
          <w:i/>
        </w:rPr>
      </w:pPr>
    </w:p>
    <w:p w14:paraId="4AE2C421" w14:textId="77777777" w:rsidR="009F7D43" w:rsidRDefault="009F7D43" w:rsidP="00F52341">
      <w:pPr>
        <w:pStyle w:val="TableParagraph"/>
        <w:jc w:val="right"/>
        <w:rPr>
          <w:i/>
        </w:rPr>
      </w:pPr>
    </w:p>
    <w:p w14:paraId="788B0DE9" w14:textId="77777777" w:rsidR="009F7D43" w:rsidRDefault="009F7D43" w:rsidP="00F52341">
      <w:pPr>
        <w:pStyle w:val="TableParagraph"/>
        <w:jc w:val="right"/>
        <w:rPr>
          <w:i/>
        </w:rPr>
      </w:pPr>
    </w:p>
    <w:p w14:paraId="09A1A161" w14:textId="77777777" w:rsidR="009F7D43" w:rsidRDefault="009F7D43" w:rsidP="00F52341">
      <w:pPr>
        <w:pStyle w:val="TableParagraph"/>
        <w:jc w:val="right"/>
        <w:rPr>
          <w:i/>
        </w:rPr>
      </w:pPr>
    </w:p>
    <w:p w14:paraId="18B8B1ED" w14:textId="77777777" w:rsidR="009F7D43" w:rsidRDefault="009F7D43" w:rsidP="00F52341">
      <w:pPr>
        <w:pStyle w:val="TableParagraph"/>
        <w:jc w:val="right"/>
        <w:rPr>
          <w:i/>
        </w:rPr>
      </w:pPr>
    </w:p>
    <w:p w14:paraId="008E809B" w14:textId="77777777" w:rsidR="009F7D43" w:rsidRDefault="009F7D43" w:rsidP="00F52341">
      <w:pPr>
        <w:pStyle w:val="TableParagraph"/>
        <w:jc w:val="right"/>
        <w:rPr>
          <w:i/>
        </w:rPr>
      </w:pPr>
    </w:p>
    <w:p w14:paraId="75E873ED" w14:textId="77777777" w:rsidR="009F7D43" w:rsidRDefault="009F7D43" w:rsidP="00F52341">
      <w:pPr>
        <w:pStyle w:val="TableParagraph"/>
        <w:jc w:val="right"/>
        <w:rPr>
          <w:i/>
        </w:rPr>
      </w:pPr>
    </w:p>
    <w:p w14:paraId="71B43F16" w14:textId="77777777" w:rsidR="009F7D43" w:rsidRDefault="009F7D43" w:rsidP="00F52341">
      <w:pPr>
        <w:pStyle w:val="TableParagraph"/>
        <w:jc w:val="right"/>
        <w:rPr>
          <w:i/>
        </w:rPr>
      </w:pPr>
    </w:p>
    <w:p w14:paraId="2AE51B44" w14:textId="77777777" w:rsidR="009F7D43" w:rsidRDefault="009F7D43" w:rsidP="00F52341">
      <w:pPr>
        <w:pStyle w:val="TableParagraph"/>
        <w:jc w:val="right"/>
        <w:rPr>
          <w:i/>
        </w:rPr>
      </w:pPr>
    </w:p>
    <w:p w14:paraId="3253C550" w14:textId="77777777" w:rsidR="009F7D43" w:rsidRDefault="009F7D43" w:rsidP="00F52341">
      <w:pPr>
        <w:pStyle w:val="TableParagraph"/>
        <w:jc w:val="right"/>
        <w:rPr>
          <w:i/>
        </w:rPr>
      </w:pPr>
    </w:p>
    <w:p w14:paraId="52C55E16" w14:textId="77777777" w:rsidR="009F7D43" w:rsidRDefault="009F7D43" w:rsidP="00F52341">
      <w:pPr>
        <w:pStyle w:val="TableParagraph"/>
        <w:jc w:val="right"/>
        <w:rPr>
          <w:i/>
        </w:rPr>
      </w:pPr>
    </w:p>
    <w:p w14:paraId="78B74B87" w14:textId="77777777" w:rsidR="009F7D43" w:rsidRDefault="009F7D43" w:rsidP="00F52341">
      <w:pPr>
        <w:pStyle w:val="TableParagraph"/>
        <w:jc w:val="right"/>
        <w:rPr>
          <w:i/>
        </w:rPr>
      </w:pPr>
    </w:p>
    <w:p w14:paraId="2AD97C92" w14:textId="77777777" w:rsidR="009F7D43" w:rsidRDefault="009F7D43" w:rsidP="00F52341">
      <w:pPr>
        <w:pStyle w:val="TableParagraph"/>
        <w:jc w:val="right"/>
        <w:rPr>
          <w:i/>
        </w:rPr>
      </w:pPr>
    </w:p>
    <w:p w14:paraId="748CB0B2" w14:textId="77777777" w:rsidR="009F7D43" w:rsidRDefault="009F7D43" w:rsidP="00F52341">
      <w:pPr>
        <w:pStyle w:val="TableParagraph"/>
        <w:jc w:val="right"/>
        <w:rPr>
          <w:i/>
        </w:rPr>
      </w:pPr>
    </w:p>
    <w:p w14:paraId="54639DB1" w14:textId="77777777" w:rsidR="009F7D43" w:rsidRDefault="009F7D43" w:rsidP="00F52341">
      <w:pPr>
        <w:pStyle w:val="TableParagraph"/>
        <w:jc w:val="right"/>
        <w:rPr>
          <w:i/>
        </w:rPr>
      </w:pPr>
    </w:p>
    <w:p w14:paraId="2164B0C0" w14:textId="494D48FF" w:rsidR="00F52341" w:rsidRPr="009F7D43" w:rsidRDefault="00F52341" w:rsidP="00F52341">
      <w:pPr>
        <w:pStyle w:val="TableParagraph"/>
        <w:jc w:val="right"/>
        <w:rPr>
          <w:i/>
        </w:rPr>
      </w:pPr>
      <w:r w:rsidRPr="009F7D43">
        <w:rPr>
          <w:i/>
        </w:rPr>
        <w:t>Приложение 1</w:t>
      </w:r>
    </w:p>
    <w:p w14:paraId="07F48B6B" w14:textId="77777777" w:rsidR="00F52341" w:rsidRPr="009F7D43" w:rsidRDefault="00F52341" w:rsidP="00F52341">
      <w:pPr>
        <w:pStyle w:val="TableParagraph"/>
        <w:jc w:val="right"/>
        <w:rPr>
          <w:i/>
        </w:rPr>
      </w:pPr>
      <w:r w:rsidRPr="009F7D43">
        <w:rPr>
          <w:i/>
        </w:rPr>
        <w:t>к</w:t>
      </w:r>
      <w:r w:rsidRPr="009F7D43">
        <w:rPr>
          <w:i/>
          <w:spacing w:val="-2"/>
        </w:rPr>
        <w:t xml:space="preserve"> </w:t>
      </w:r>
      <w:r w:rsidRPr="009F7D43">
        <w:rPr>
          <w:i/>
        </w:rPr>
        <w:t>Договору</w:t>
      </w:r>
      <w:r w:rsidRPr="009F7D43">
        <w:rPr>
          <w:i/>
          <w:spacing w:val="-1"/>
        </w:rPr>
        <w:t xml:space="preserve"> </w:t>
      </w:r>
      <w:r w:rsidRPr="009F7D43">
        <w:rPr>
          <w:i/>
        </w:rPr>
        <w:t>№__К участия</w:t>
      </w:r>
      <w:r w:rsidRPr="009F7D43">
        <w:rPr>
          <w:i/>
          <w:spacing w:val="-13"/>
        </w:rPr>
        <w:t xml:space="preserve"> </w:t>
      </w:r>
      <w:r w:rsidRPr="009F7D43">
        <w:rPr>
          <w:i/>
        </w:rPr>
        <w:t>в</w:t>
      </w:r>
      <w:r w:rsidRPr="009F7D43">
        <w:rPr>
          <w:i/>
          <w:spacing w:val="-8"/>
        </w:rPr>
        <w:t xml:space="preserve"> </w:t>
      </w:r>
      <w:r w:rsidRPr="009F7D43">
        <w:rPr>
          <w:i/>
        </w:rPr>
        <w:t>долевом</w:t>
      </w:r>
      <w:r w:rsidRPr="009F7D43">
        <w:rPr>
          <w:i/>
          <w:w w:val="99"/>
        </w:rPr>
        <w:t xml:space="preserve"> </w:t>
      </w:r>
      <w:r w:rsidRPr="009F7D43">
        <w:rPr>
          <w:i/>
        </w:rPr>
        <w:t>строительстве</w:t>
      </w:r>
    </w:p>
    <w:p w14:paraId="5B055AF5" w14:textId="77777777" w:rsidR="00F52341" w:rsidRPr="009F7D43" w:rsidRDefault="00F52341" w:rsidP="00F52341">
      <w:pPr>
        <w:pStyle w:val="TableParagraph"/>
        <w:jc w:val="right"/>
        <w:rPr>
          <w:i/>
        </w:rPr>
      </w:pPr>
      <w:r w:rsidRPr="009F7D43">
        <w:rPr>
          <w:i/>
        </w:rPr>
        <w:t>многоквартирного</w:t>
      </w:r>
      <w:r w:rsidRPr="009F7D43">
        <w:rPr>
          <w:i/>
          <w:spacing w:val="-17"/>
        </w:rPr>
        <w:t xml:space="preserve"> </w:t>
      </w:r>
      <w:r w:rsidRPr="009F7D43">
        <w:rPr>
          <w:i/>
        </w:rPr>
        <w:t>жилого дома</w:t>
      </w:r>
    </w:p>
    <w:p w14:paraId="179CA543" w14:textId="5DE32F72" w:rsidR="00F52341" w:rsidRPr="009F7D43" w:rsidRDefault="00F52341" w:rsidP="00F52341">
      <w:pPr>
        <w:pStyle w:val="TableParagraph"/>
        <w:jc w:val="right"/>
        <w:rPr>
          <w:i/>
        </w:rPr>
      </w:pPr>
      <w:r w:rsidRPr="009F7D43">
        <w:rPr>
          <w:i/>
        </w:rPr>
        <w:t xml:space="preserve">от </w:t>
      </w:r>
      <w:proofErr w:type="gramStart"/>
      <w:r w:rsidRPr="009F7D43">
        <w:rPr>
          <w:i/>
        </w:rPr>
        <w:t>«</w:t>
      </w:r>
      <w:r w:rsidRPr="009F7D43">
        <w:rPr>
          <w:i/>
          <w:u w:val="single"/>
        </w:rPr>
        <w:t xml:space="preserve"> </w:t>
      </w:r>
      <w:r w:rsidRPr="009F7D43">
        <w:rPr>
          <w:i/>
          <w:u w:val="single"/>
        </w:rPr>
        <w:tab/>
      </w:r>
      <w:proofErr w:type="gramEnd"/>
      <w:r w:rsidRPr="009F7D43">
        <w:rPr>
          <w:i/>
        </w:rPr>
        <w:t>»</w:t>
      </w:r>
      <w:r w:rsidRPr="009F7D43">
        <w:rPr>
          <w:i/>
          <w:u w:val="single"/>
        </w:rPr>
        <w:t xml:space="preserve"> </w:t>
      </w:r>
      <w:r w:rsidRPr="009F7D43">
        <w:rPr>
          <w:i/>
          <w:u w:val="single"/>
        </w:rPr>
        <w:tab/>
      </w:r>
      <w:r w:rsidRPr="009F7D43">
        <w:rPr>
          <w:i/>
        </w:rPr>
        <w:t>202_ г. Лист 1.</w:t>
      </w:r>
    </w:p>
    <w:p w14:paraId="53274A6B" w14:textId="77777777" w:rsidR="00B038E6" w:rsidRPr="009F7D43" w:rsidRDefault="00B038E6" w:rsidP="00B038E6">
      <w:pPr>
        <w:pStyle w:val="1"/>
        <w:ind w:right="25"/>
        <w:rPr>
          <w:sz w:val="22"/>
          <w:szCs w:val="22"/>
        </w:rPr>
      </w:pPr>
    </w:p>
    <w:p w14:paraId="3FCFCA3D" w14:textId="540B737C" w:rsidR="00B038E6" w:rsidRPr="009F7D43" w:rsidRDefault="00B038E6" w:rsidP="00F52341">
      <w:pPr>
        <w:pStyle w:val="1"/>
        <w:ind w:right="25"/>
        <w:jc w:val="center"/>
        <w:rPr>
          <w:sz w:val="22"/>
          <w:szCs w:val="22"/>
        </w:rPr>
      </w:pPr>
      <w:r w:rsidRPr="009F7D43">
        <w:rPr>
          <w:sz w:val="22"/>
          <w:szCs w:val="22"/>
        </w:rPr>
        <w:t xml:space="preserve">Месторасположение </w:t>
      </w:r>
      <w:r w:rsidR="004E3D9F" w:rsidRPr="009F7D43">
        <w:rPr>
          <w:sz w:val="22"/>
          <w:szCs w:val="22"/>
        </w:rPr>
        <w:t xml:space="preserve">1-й </w:t>
      </w:r>
      <w:r w:rsidRPr="009F7D43">
        <w:rPr>
          <w:sz w:val="22"/>
          <w:szCs w:val="22"/>
        </w:rPr>
        <w:t>секции в составе Жилого дома</w:t>
      </w:r>
    </w:p>
    <w:p w14:paraId="4D983EF6" w14:textId="77777777" w:rsidR="004D511A" w:rsidRDefault="004D511A" w:rsidP="00F52341">
      <w:pPr>
        <w:pStyle w:val="1"/>
        <w:ind w:right="25"/>
        <w:jc w:val="center"/>
        <w:rPr>
          <w:sz w:val="22"/>
          <w:szCs w:val="22"/>
        </w:rPr>
      </w:pPr>
    </w:p>
    <w:p w14:paraId="3C24A8BF" w14:textId="77777777" w:rsidR="004D511A" w:rsidRDefault="004D511A" w:rsidP="00F52341">
      <w:pPr>
        <w:pStyle w:val="1"/>
        <w:ind w:right="25"/>
        <w:jc w:val="center"/>
        <w:rPr>
          <w:sz w:val="22"/>
          <w:szCs w:val="22"/>
        </w:rPr>
      </w:pPr>
    </w:p>
    <w:p w14:paraId="656A83EC" w14:textId="77777777" w:rsidR="004D511A" w:rsidRDefault="004D511A" w:rsidP="00F52341">
      <w:pPr>
        <w:pStyle w:val="1"/>
        <w:ind w:right="25"/>
        <w:jc w:val="center"/>
        <w:rPr>
          <w:sz w:val="22"/>
          <w:szCs w:val="22"/>
        </w:rPr>
      </w:pPr>
    </w:p>
    <w:p w14:paraId="4253DB16" w14:textId="77777777" w:rsidR="004D511A" w:rsidRPr="009F7D43" w:rsidRDefault="004D511A" w:rsidP="00F52341">
      <w:pPr>
        <w:pStyle w:val="1"/>
        <w:ind w:right="25"/>
        <w:jc w:val="center"/>
        <w:rPr>
          <w:sz w:val="22"/>
          <w:szCs w:val="22"/>
        </w:rPr>
      </w:pPr>
    </w:p>
    <w:p w14:paraId="1D6CFF4E" w14:textId="77777777" w:rsidR="00B038E6" w:rsidRPr="009F7D43" w:rsidRDefault="00B038E6" w:rsidP="00F52341">
      <w:pPr>
        <w:pStyle w:val="1"/>
        <w:ind w:right="25"/>
        <w:jc w:val="center"/>
        <w:rPr>
          <w:sz w:val="22"/>
          <w:szCs w:val="22"/>
        </w:rPr>
      </w:pPr>
    </w:p>
    <w:p w14:paraId="1E007174" w14:textId="4F964CC1" w:rsidR="00F52341" w:rsidRPr="009F7D43" w:rsidRDefault="00F52341" w:rsidP="00F52341">
      <w:pPr>
        <w:pStyle w:val="1"/>
        <w:ind w:right="25"/>
        <w:jc w:val="center"/>
        <w:rPr>
          <w:sz w:val="22"/>
          <w:szCs w:val="22"/>
        </w:rPr>
      </w:pPr>
      <w:r w:rsidRPr="009F7D43">
        <w:rPr>
          <w:sz w:val="22"/>
          <w:szCs w:val="22"/>
        </w:rPr>
        <w:t>Месторасположение Квартиры на плане</w:t>
      </w:r>
      <w:r w:rsidR="004E3D9F" w:rsidRPr="009F7D43">
        <w:rPr>
          <w:sz w:val="22"/>
          <w:szCs w:val="22"/>
        </w:rPr>
        <w:t xml:space="preserve"> 1-го этажа 1-й секции</w:t>
      </w:r>
    </w:p>
    <w:p w14:paraId="120D2B29" w14:textId="77777777" w:rsidR="00F52341" w:rsidRPr="009F7D43" w:rsidRDefault="00F52341" w:rsidP="00F52341">
      <w:pPr>
        <w:pStyle w:val="1"/>
        <w:ind w:right="25"/>
        <w:jc w:val="center"/>
        <w:rPr>
          <w:sz w:val="22"/>
          <w:szCs w:val="22"/>
        </w:rPr>
      </w:pPr>
      <w:r w:rsidRPr="009F7D43">
        <w:rPr>
          <w:sz w:val="22"/>
          <w:szCs w:val="22"/>
        </w:rPr>
        <w:t>создаваемого Жилого дома</w:t>
      </w:r>
    </w:p>
    <w:p w14:paraId="0388BD8E" w14:textId="25478319" w:rsidR="009E25B8" w:rsidRDefault="009E25B8" w:rsidP="004D511A">
      <w:pPr>
        <w:pStyle w:val="1"/>
        <w:ind w:right="25"/>
        <w:jc w:val="center"/>
        <w:rPr>
          <w:sz w:val="22"/>
          <w:szCs w:val="22"/>
        </w:rPr>
      </w:pPr>
    </w:p>
    <w:p w14:paraId="2608B97B" w14:textId="77777777" w:rsidR="004D511A" w:rsidRDefault="004D511A" w:rsidP="009E25B8">
      <w:pPr>
        <w:pStyle w:val="1"/>
        <w:ind w:right="25"/>
        <w:rPr>
          <w:sz w:val="22"/>
          <w:szCs w:val="22"/>
        </w:rPr>
      </w:pPr>
    </w:p>
    <w:p w14:paraId="69246E55" w14:textId="77777777" w:rsidR="004D511A" w:rsidRDefault="004D511A" w:rsidP="009E25B8">
      <w:pPr>
        <w:pStyle w:val="1"/>
        <w:ind w:right="25"/>
        <w:rPr>
          <w:sz w:val="22"/>
          <w:szCs w:val="22"/>
        </w:rPr>
      </w:pPr>
    </w:p>
    <w:p w14:paraId="35A99855" w14:textId="77777777" w:rsidR="004D511A" w:rsidRDefault="004D511A" w:rsidP="009E25B8">
      <w:pPr>
        <w:pStyle w:val="1"/>
        <w:ind w:right="25"/>
        <w:rPr>
          <w:sz w:val="22"/>
          <w:szCs w:val="22"/>
        </w:rPr>
      </w:pPr>
    </w:p>
    <w:p w14:paraId="4645CC78" w14:textId="77777777" w:rsidR="004D511A" w:rsidRDefault="004D511A" w:rsidP="009E25B8">
      <w:pPr>
        <w:pStyle w:val="1"/>
        <w:ind w:right="25"/>
        <w:rPr>
          <w:sz w:val="22"/>
          <w:szCs w:val="22"/>
        </w:rPr>
      </w:pPr>
    </w:p>
    <w:p w14:paraId="7EC1FE64" w14:textId="77777777" w:rsidR="004D511A" w:rsidRPr="009F7D43" w:rsidRDefault="004D511A" w:rsidP="009E25B8">
      <w:pPr>
        <w:pStyle w:val="1"/>
        <w:ind w:right="25"/>
        <w:rPr>
          <w:sz w:val="22"/>
          <w:szCs w:val="22"/>
        </w:rPr>
      </w:pPr>
    </w:p>
    <w:p w14:paraId="5DC09F2F" w14:textId="437D24E8" w:rsidR="004D511A" w:rsidRPr="004D511A" w:rsidRDefault="009F7D43" w:rsidP="004D511A">
      <w:pPr>
        <w:pStyle w:val="1"/>
        <w:ind w:right="25"/>
        <w:jc w:val="center"/>
        <w:rPr>
          <w:sz w:val="22"/>
          <w:szCs w:val="22"/>
        </w:rPr>
      </w:pPr>
      <w:r>
        <w:rPr>
          <w:sz w:val="22"/>
          <w:szCs w:val="22"/>
        </w:rPr>
        <w:t>План Квартиры</w:t>
      </w:r>
    </w:p>
    <w:p w14:paraId="41A7BDCB" w14:textId="77777777" w:rsidR="004D511A" w:rsidRDefault="004D511A" w:rsidP="0042659E">
      <w:pPr>
        <w:pStyle w:val="aa"/>
        <w:spacing w:before="10"/>
        <w:ind w:left="0" w:firstLine="0"/>
        <w:jc w:val="center"/>
        <w:rPr>
          <w:i/>
          <w:sz w:val="22"/>
          <w:szCs w:val="22"/>
        </w:rPr>
      </w:pPr>
    </w:p>
    <w:p w14:paraId="4B55EDAC" w14:textId="77777777" w:rsidR="004D511A" w:rsidRDefault="004D511A" w:rsidP="0042659E">
      <w:pPr>
        <w:pStyle w:val="aa"/>
        <w:spacing w:before="10"/>
        <w:ind w:left="0" w:firstLine="0"/>
        <w:jc w:val="center"/>
        <w:rPr>
          <w:i/>
          <w:sz w:val="22"/>
          <w:szCs w:val="22"/>
        </w:rPr>
      </w:pPr>
    </w:p>
    <w:p w14:paraId="790F67B3" w14:textId="77777777" w:rsidR="004D511A" w:rsidRDefault="004D511A" w:rsidP="0042659E">
      <w:pPr>
        <w:pStyle w:val="aa"/>
        <w:spacing w:before="10"/>
        <w:ind w:left="0" w:firstLine="0"/>
        <w:jc w:val="center"/>
        <w:rPr>
          <w:i/>
          <w:sz w:val="22"/>
          <w:szCs w:val="22"/>
        </w:rPr>
      </w:pPr>
    </w:p>
    <w:p w14:paraId="0D91FA7B" w14:textId="77777777" w:rsidR="009F7D43" w:rsidRPr="009F7D43" w:rsidRDefault="009F7D43" w:rsidP="009F7D43">
      <w:pPr>
        <w:pStyle w:val="TableParagraph"/>
        <w:jc w:val="right"/>
        <w:rPr>
          <w:i/>
        </w:rPr>
      </w:pPr>
      <w:r w:rsidRPr="009F7D43">
        <w:rPr>
          <w:i/>
        </w:rPr>
        <w:t>Приложение 1</w:t>
      </w:r>
    </w:p>
    <w:p w14:paraId="34430159" w14:textId="77777777" w:rsidR="009F7D43" w:rsidRPr="009F7D43" w:rsidRDefault="009F7D43" w:rsidP="009F7D43">
      <w:pPr>
        <w:pStyle w:val="TableParagraph"/>
        <w:jc w:val="right"/>
        <w:rPr>
          <w:i/>
        </w:rPr>
      </w:pPr>
      <w:r w:rsidRPr="009F7D43">
        <w:rPr>
          <w:i/>
        </w:rPr>
        <w:t>к</w:t>
      </w:r>
      <w:r w:rsidRPr="009F7D43">
        <w:rPr>
          <w:i/>
          <w:spacing w:val="-2"/>
        </w:rPr>
        <w:t xml:space="preserve"> </w:t>
      </w:r>
      <w:r w:rsidRPr="009F7D43">
        <w:rPr>
          <w:i/>
        </w:rPr>
        <w:t>Договору</w:t>
      </w:r>
      <w:r w:rsidRPr="009F7D43">
        <w:rPr>
          <w:i/>
          <w:spacing w:val="-1"/>
        </w:rPr>
        <w:t xml:space="preserve"> </w:t>
      </w:r>
      <w:r w:rsidRPr="009F7D43">
        <w:rPr>
          <w:i/>
        </w:rPr>
        <w:t>№__К участия</w:t>
      </w:r>
      <w:r w:rsidRPr="009F7D43">
        <w:rPr>
          <w:i/>
          <w:spacing w:val="-13"/>
        </w:rPr>
        <w:t xml:space="preserve"> </w:t>
      </w:r>
      <w:r w:rsidRPr="009F7D43">
        <w:rPr>
          <w:i/>
        </w:rPr>
        <w:t>в</w:t>
      </w:r>
      <w:r w:rsidRPr="009F7D43">
        <w:rPr>
          <w:i/>
          <w:spacing w:val="-8"/>
        </w:rPr>
        <w:t xml:space="preserve"> </w:t>
      </w:r>
      <w:r w:rsidRPr="009F7D43">
        <w:rPr>
          <w:i/>
        </w:rPr>
        <w:t>долевом</w:t>
      </w:r>
      <w:r w:rsidRPr="009F7D43">
        <w:rPr>
          <w:i/>
          <w:w w:val="99"/>
        </w:rPr>
        <w:t xml:space="preserve"> </w:t>
      </w:r>
      <w:r w:rsidRPr="009F7D43">
        <w:rPr>
          <w:i/>
        </w:rPr>
        <w:t>строительстве</w:t>
      </w:r>
    </w:p>
    <w:p w14:paraId="099783CF" w14:textId="77777777" w:rsidR="009F7D43" w:rsidRPr="009F7D43" w:rsidRDefault="009F7D43" w:rsidP="009F7D43">
      <w:pPr>
        <w:pStyle w:val="TableParagraph"/>
        <w:jc w:val="right"/>
        <w:rPr>
          <w:i/>
        </w:rPr>
      </w:pPr>
      <w:r w:rsidRPr="009F7D43">
        <w:rPr>
          <w:i/>
        </w:rPr>
        <w:t>многоквартирного</w:t>
      </w:r>
      <w:r w:rsidRPr="009F7D43">
        <w:rPr>
          <w:i/>
          <w:spacing w:val="-17"/>
        </w:rPr>
        <w:t xml:space="preserve"> </w:t>
      </w:r>
      <w:r w:rsidRPr="009F7D43">
        <w:rPr>
          <w:i/>
        </w:rPr>
        <w:t>жилого дома</w:t>
      </w:r>
    </w:p>
    <w:p w14:paraId="027B01F4" w14:textId="14A852D3" w:rsidR="009F7D43" w:rsidRDefault="009F7D43" w:rsidP="009F7D43">
      <w:pPr>
        <w:pStyle w:val="aa"/>
        <w:spacing w:before="10"/>
        <w:ind w:left="0" w:firstLine="0"/>
        <w:jc w:val="right"/>
        <w:rPr>
          <w:i/>
          <w:sz w:val="22"/>
          <w:szCs w:val="22"/>
        </w:rPr>
      </w:pPr>
      <w:r w:rsidRPr="009F7D43">
        <w:rPr>
          <w:i/>
          <w:sz w:val="22"/>
          <w:szCs w:val="22"/>
        </w:rPr>
        <w:t xml:space="preserve">от </w:t>
      </w:r>
      <w:proofErr w:type="gramStart"/>
      <w:r w:rsidRPr="009F7D43">
        <w:rPr>
          <w:i/>
          <w:sz w:val="22"/>
          <w:szCs w:val="22"/>
        </w:rPr>
        <w:t>«</w:t>
      </w:r>
      <w:r w:rsidRPr="009F7D43">
        <w:rPr>
          <w:i/>
          <w:sz w:val="22"/>
          <w:szCs w:val="22"/>
          <w:u w:val="single"/>
        </w:rPr>
        <w:t xml:space="preserve"> </w:t>
      </w:r>
      <w:r w:rsidRPr="009F7D43">
        <w:rPr>
          <w:i/>
          <w:sz w:val="22"/>
          <w:szCs w:val="22"/>
          <w:u w:val="single"/>
        </w:rPr>
        <w:tab/>
      </w:r>
      <w:proofErr w:type="gramEnd"/>
      <w:r w:rsidRPr="009F7D43">
        <w:rPr>
          <w:i/>
          <w:sz w:val="22"/>
          <w:szCs w:val="22"/>
        </w:rPr>
        <w:t>»</w:t>
      </w:r>
      <w:r w:rsidRPr="009F7D43">
        <w:rPr>
          <w:i/>
          <w:sz w:val="22"/>
          <w:szCs w:val="22"/>
          <w:u w:val="single"/>
        </w:rPr>
        <w:t xml:space="preserve"> </w:t>
      </w:r>
      <w:r w:rsidRPr="009F7D43">
        <w:rPr>
          <w:i/>
          <w:sz w:val="22"/>
          <w:szCs w:val="22"/>
          <w:u w:val="single"/>
        </w:rPr>
        <w:tab/>
      </w:r>
      <w:r w:rsidRPr="009F7D43">
        <w:rPr>
          <w:i/>
          <w:sz w:val="22"/>
          <w:szCs w:val="22"/>
        </w:rPr>
        <w:t>202_ г. Лист 1.</w:t>
      </w:r>
    </w:p>
    <w:p w14:paraId="44069368" w14:textId="77777777" w:rsidR="009F7D43" w:rsidRDefault="009F7D43" w:rsidP="0042659E">
      <w:pPr>
        <w:pStyle w:val="aa"/>
        <w:spacing w:before="10"/>
        <w:ind w:left="0" w:firstLine="0"/>
        <w:jc w:val="center"/>
        <w:rPr>
          <w:i/>
          <w:sz w:val="22"/>
          <w:szCs w:val="22"/>
        </w:rPr>
      </w:pPr>
    </w:p>
    <w:p w14:paraId="4B51C53D" w14:textId="77777777" w:rsidR="009F7D43" w:rsidRDefault="009F7D43" w:rsidP="0042659E">
      <w:pPr>
        <w:pStyle w:val="aa"/>
        <w:spacing w:before="10"/>
        <w:ind w:left="0" w:firstLine="0"/>
        <w:jc w:val="center"/>
        <w:rPr>
          <w:i/>
          <w:sz w:val="22"/>
          <w:szCs w:val="22"/>
        </w:rPr>
      </w:pPr>
    </w:p>
    <w:p w14:paraId="1B089871" w14:textId="77777777" w:rsidR="009F7D43" w:rsidRDefault="009F7D43" w:rsidP="0042659E">
      <w:pPr>
        <w:pStyle w:val="aa"/>
        <w:spacing w:before="10"/>
        <w:ind w:left="0" w:firstLine="0"/>
        <w:jc w:val="center"/>
        <w:rPr>
          <w:i/>
          <w:sz w:val="22"/>
          <w:szCs w:val="22"/>
        </w:rPr>
      </w:pPr>
    </w:p>
    <w:p w14:paraId="33CCF461" w14:textId="77777777" w:rsidR="009F7D43" w:rsidRDefault="009F7D43" w:rsidP="0042659E">
      <w:pPr>
        <w:pStyle w:val="aa"/>
        <w:spacing w:before="10"/>
        <w:ind w:left="0" w:firstLine="0"/>
        <w:jc w:val="center"/>
        <w:rPr>
          <w:i/>
          <w:sz w:val="22"/>
          <w:szCs w:val="22"/>
        </w:rPr>
      </w:pPr>
    </w:p>
    <w:p w14:paraId="099F8027" w14:textId="6C7FB18A" w:rsidR="009F7D43" w:rsidRDefault="009F7D43" w:rsidP="000751F9">
      <w:pPr>
        <w:pStyle w:val="1"/>
        <w:ind w:right="25"/>
        <w:jc w:val="center"/>
        <w:rPr>
          <w:i/>
          <w:sz w:val="22"/>
          <w:szCs w:val="22"/>
        </w:rPr>
      </w:pPr>
      <w:r>
        <w:rPr>
          <w:sz w:val="22"/>
          <w:szCs w:val="22"/>
        </w:rPr>
        <w:t>С</w:t>
      </w:r>
      <w:r w:rsidRPr="009F7D43">
        <w:rPr>
          <w:sz w:val="22"/>
          <w:szCs w:val="22"/>
        </w:rPr>
        <w:t>ведения о площадях</w:t>
      </w:r>
    </w:p>
    <w:p w14:paraId="47040E31" w14:textId="77777777" w:rsidR="009F7D43" w:rsidRDefault="009F7D43" w:rsidP="0042659E">
      <w:pPr>
        <w:pStyle w:val="aa"/>
        <w:spacing w:before="10"/>
        <w:ind w:left="0" w:firstLine="0"/>
        <w:jc w:val="center"/>
        <w:rPr>
          <w:i/>
          <w:sz w:val="22"/>
          <w:szCs w:val="22"/>
        </w:rPr>
      </w:pPr>
    </w:p>
    <w:p w14:paraId="01A14638" w14:textId="77777777" w:rsidR="009F7D43" w:rsidRPr="009F7D43" w:rsidRDefault="009F7D43" w:rsidP="0042659E">
      <w:pPr>
        <w:pStyle w:val="aa"/>
        <w:spacing w:before="10"/>
        <w:ind w:left="0" w:firstLine="0"/>
        <w:jc w:val="center"/>
        <w:rPr>
          <w:i/>
          <w:sz w:val="22"/>
          <w:szCs w:val="22"/>
        </w:rPr>
      </w:pPr>
    </w:p>
    <w:tbl>
      <w:tblPr>
        <w:tblStyle w:val="5"/>
        <w:tblpPr w:leftFromText="180" w:rightFromText="180" w:vertAnchor="text" w:horzAnchor="page" w:tblpX="1678" w:tblpY="-155"/>
        <w:tblW w:w="9781" w:type="dxa"/>
        <w:tblLayout w:type="fixed"/>
        <w:tblLook w:val="01E0" w:firstRow="1" w:lastRow="1" w:firstColumn="1" w:lastColumn="1" w:noHBand="0" w:noVBand="0"/>
      </w:tblPr>
      <w:tblGrid>
        <w:gridCol w:w="1701"/>
        <w:gridCol w:w="1701"/>
        <w:gridCol w:w="2127"/>
        <w:gridCol w:w="2126"/>
        <w:gridCol w:w="2126"/>
      </w:tblGrid>
      <w:tr w:rsidR="00A65347" w:rsidRPr="009F7D43" w14:paraId="617B74B4" w14:textId="5908CE33" w:rsidTr="00F65812">
        <w:trPr>
          <w:cnfStyle w:val="100000000000" w:firstRow="1" w:lastRow="0" w:firstColumn="0" w:lastColumn="0" w:oddVBand="0" w:evenVBand="0" w:oddHBand="0" w:evenHBand="0" w:firstRowFirstColumn="0" w:firstRowLastColumn="0" w:lastRowFirstColumn="0" w:lastRowLastColumn="0"/>
          <w:trHeight w:val="274"/>
        </w:trPr>
        <w:tc>
          <w:tcPr>
            <w:cnfStyle w:val="001000000100" w:firstRow="0" w:lastRow="0" w:firstColumn="1" w:lastColumn="0" w:oddVBand="0" w:evenVBand="0" w:oddHBand="0" w:evenHBand="0" w:firstRowFirstColumn="1" w:firstRowLastColumn="0" w:lastRowFirstColumn="0" w:lastRowLastColumn="0"/>
            <w:tcW w:w="1701" w:type="dxa"/>
          </w:tcPr>
          <w:p w14:paraId="66E0BB19" w14:textId="77777777" w:rsidR="00A65347" w:rsidRPr="009F7D43" w:rsidRDefault="00A65347" w:rsidP="00A65347">
            <w:pPr>
              <w:pStyle w:val="TableParagraph"/>
              <w:spacing w:line="210" w:lineRule="exact"/>
              <w:jc w:val="center"/>
              <w:rPr>
                <w:i w:val="0"/>
                <w:sz w:val="22"/>
              </w:rPr>
            </w:pPr>
            <w:proofErr w:type="spellStart"/>
            <w:r w:rsidRPr="009F7D43">
              <w:rPr>
                <w:i w:val="0"/>
                <w:sz w:val="22"/>
              </w:rPr>
              <w:lastRenderedPageBreak/>
              <w:t>Назначение</w:t>
            </w:r>
            <w:proofErr w:type="spellEnd"/>
            <w:r w:rsidRPr="009F7D43">
              <w:rPr>
                <w:i w:val="0"/>
                <w:sz w:val="22"/>
              </w:rPr>
              <w:t xml:space="preserve"> </w:t>
            </w:r>
            <w:proofErr w:type="spellStart"/>
            <w:r w:rsidRPr="009F7D43">
              <w:rPr>
                <w:i w:val="0"/>
                <w:sz w:val="22"/>
              </w:rPr>
              <w:t>помещения</w:t>
            </w:r>
            <w:proofErr w:type="spellEnd"/>
          </w:p>
        </w:tc>
        <w:tc>
          <w:tcPr>
            <w:cnfStyle w:val="000010000000" w:firstRow="0" w:lastRow="0" w:firstColumn="0" w:lastColumn="0" w:oddVBand="1" w:evenVBand="0" w:oddHBand="0" w:evenHBand="0" w:firstRowFirstColumn="0" w:firstRowLastColumn="0" w:lastRowFirstColumn="0" w:lastRowLastColumn="0"/>
            <w:tcW w:w="1701" w:type="dxa"/>
          </w:tcPr>
          <w:p w14:paraId="300DBFCA" w14:textId="77777777" w:rsidR="00F65812" w:rsidRPr="009F7D43" w:rsidRDefault="00A65347" w:rsidP="00F65812">
            <w:pPr>
              <w:pStyle w:val="TableParagraph"/>
              <w:spacing w:line="210" w:lineRule="exact"/>
              <w:ind w:left="108"/>
              <w:jc w:val="center"/>
              <w:rPr>
                <w:i w:val="0"/>
                <w:sz w:val="22"/>
              </w:rPr>
            </w:pPr>
            <w:r w:rsidRPr="009F7D43">
              <w:rPr>
                <w:i w:val="0"/>
                <w:sz w:val="22"/>
                <w:lang w:val="ru-RU"/>
              </w:rPr>
              <w:t>Жилая площадь</w:t>
            </w:r>
            <w:r w:rsidR="00F65812" w:rsidRPr="009F7D43">
              <w:rPr>
                <w:i w:val="0"/>
                <w:sz w:val="22"/>
              </w:rPr>
              <w:t>,</w:t>
            </w:r>
          </w:p>
          <w:p w14:paraId="5676A01F" w14:textId="1A8381B3" w:rsidR="00A65347" w:rsidRPr="009F7D43" w:rsidRDefault="00A65347" w:rsidP="00F65812">
            <w:pPr>
              <w:pStyle w:val="TableParagraph"/>
              <w:spacing w:line="210" w:lineRule="exact"/>
              <w:ind w:left="108"/>
              <w:jc w:val="center"/>
              <w:rPr>
                <w:i w:val="0"/>
                <w:sz w:val="22"/>
              </w:rPr>
            </w:pPr>
            <w:proofErr w:type="spellStart"/>
            <w:r w:rsidRPr="009F7D43">
              <w:rPr>
                <w:i w:val="0"/>
                <w:sz w:val="22"/>
              </w:rPr>
              <w:t>кв.м</w:t>
            </w:r>
            <w:proofErr w:type="spellEnd"/>
            <w:r w:rsidRPr="009F7D43">
              <w:rPr>
                <w:i w:val="0"/>
                <w:sz w:val="22"/>
              </w:rPr>
              <w:t>.</w:t>
            </w:r>
          </w:p>
        </w:tc>
        <w:tc>
          <w:tcPr>
            <w:tcW w:w="2127" w:type="dxa"/>
          </w:tcPr>
          <w:p w14:paraId="42137749" w14:textId="63AE6EC8" w:rsidR="00F65812" w:rsidRPr="009F7D43" w:rsidRDefault="00F65812" w:rsidP="00F65812">
            <w:pPr>
              <w:pStyle w:val="TableParagraph"/>
              <w:spacing w:line="210" w:lineRule="exact"/>
              <w:ind w:left="108"/>
              <w:jc w:val="center"/>
              <w:cnfStyle w:val="100000000000" w:firstRow="1" w:lastRow="0" w:firstColumn="0" w:lastColumn="0" w:oddVBand="0" w:evenVBand="0" w:oddHBand="0" w:evenHBand="0" w:firstRowFirstColumn="0" w:firstRowLastColumn="0" w:lastRowFirstColumn="0" w:lastRowLastColumn="0"/>
              <w:rPr>
                <w:i w:val="0"/>
                <w:sz w:val="22"/>
                <w:lang w:val="ru-RU"/>
              </w:rPr>
            </w:pPr>
            <w:r w:rsidRPr="009F7D43">
              <w:rPr>
                <w:i w:val="0"/>
                <w:sz w:val="22"/>
                <w:lang w:val="ru-RU"/>
              </w:rPr>
              <w:t>П</w:t>
            </w:r>
            <w:r w:rsidR="00A65347" w:rsidRPr="009F7D43">
              <w:rPr>
                <w:i w:val="0"/>
                <w:sz w:val="22"/>
                <w:lang w:val="ru-RU"/>
              </w:rPr>
              <w:t xml:space="preserve">лощадь </w:t>
            </w:r>
            <w:r w:rsidRPr="009F7D43">
              <w:rPr>
                <w:i w:val="0"/>
                <w:sz w:val="22"/>
                <w:lang w:val="ru-RU"/>
              </w:rPr>
              <w:t xml:space="preserve">квартиры </w:t>
            </w:r>
            <w:r w:rsidR="00A65347" w:rsidRPr="009F7D43">
              <w:rPr>
                <w:i w:val="0"/>
                <w:sz w:val="22"/>
                <w:lang w:val="ru-RU"/>
              </w:rPr>
              <w:t>(</w:t>
            </w:r>
            <w:r w:rsidRPr="009F7D43">
              <w:rPr>
                <w:i w:val="0"/>
                <w:sz w:val="22"/>
                <w:lang w:val="ru-RU"/>
              </w:rPr>
              <w:t>только отапливаемые помещения</w:t>
            </w:r>
            <w:r w:rsidR="00A65347" w:rsidRPr="009F7D43">
              <w:rPr>
                <w:i w:val="0"/>
                <w:sz w:val="22"/>
                <w:lang w:val="ru-RU"/>
              </w:rPr>
              <w:t>),</w:t>
            </w:r>
          </w:p>
          <w:p w14:paraId="1FE9B0A3" w14:textId="7FD3FB64" w:rsidR="00A65347" w:rsidRPr="009F7D43" w:rsidRDefault="00A65347" w:rsidP="00F65812">
            <w:pPr>
              <w:pStyle w:val="TableParagraph"/>
              <w:spacing w:line="210" w:lineRule="exact"/>
              <w:ind w:left="108"/>
              <w:jc w:val="center"/>
              <w:cnfStyle w:val="100000000000" w:firstRow="1" w:lastRow="0" w:firstColumn="0" w:lastColumn="0" w:oddVBand="0" w:evenVBand="0" w:oddHBand="0" w:evenHBand="0" w:firstRowFirstColumn="0" w:firstRowLastColumn="0" w:lastRowFirstColumn="0" w:lastRowLastColumn="0"/>
              <w:rPr>
                <w:b/>
                <w:i w:val="0"/>
                <w:sz w:val="22"/>
                <w:lang w:val="ru-RU"/>
              </w:rPr>
            </w:pPr>
            <w:r w:rsidRPr="009F7D43">
              <w:rPr>
                <w:i w:val="0"/>
                <w:sz w:val="22"/>
                <w:lang w:val="ru-RU"/>
              </w:rPr>
              <w:t xml:space="preserve"> </w:t>
            </w:r>
            <w:proofErr w:type="spellStart"/>
            <w:r w:rsidRPr="009F7D43">
              <w:rPr>
                <w:i w:val="0"/>
                <w:sz w:val="22"/>
                <w:lang w:val="ru-RU"/>
              </w:rPr>
              <w:t>кв.м</w:t>
            </w:r>
            <w:proofErr w:type="spellEnd"/>
            <w:r w:rsidRPr="009F7D43">
              <w:rPr>
                <w:i w:val="0"/>
                <w:sz w:val="22"/>
                <w:lang w:val="ru-RU"/>
              </w:rPr>
              <w:t>.</w:t>
            </w:r>
          </w:p>
        </w:tc>
        <w:tc>
          <w:tcPr>
            <w:cnfStyle w:val="000010000000" w:firstRow="0" w:lastRow="0" w:firstColumn="0" w:lastColumn="0" w:oddVBand="1" w:evenVBand="0" w:oddHBand="0" w:evenHBand="0" w:firstRowFirstColumn="0" w:firstRowLastColumn="0" w:lastRowFirstColumn="0" w:lastRowLastColumn="0"/>
            <w:tcW w:w="2126" w:type="dxa"/>
          </w:tcPr>
          <w:p w14:paraId="4BF7B78D" w14:textId="63187650" w:rsidR="004E3D9F" w:rsidRPr="009F7D43" w:rsidRDefault="004E3D9F" w:rsidP="00F65812">
            <w:pPr>
              <w:pStyle w:val="TableParagraph"/>
              <w:spacing w:line="210" w:lineRule="exact"/>
              <w:ind w:left="108"/>
              <w:jc w:val="center"/>
              <w:rPr>
                <w:b/>
                <w:i w:val="0"/>
                <w:sz w:val="22"/>
                <w:lang w:val="ru-RU"/>
              </w:rPr>
            </w:pPr>
            <w:r w:rsidRPr="009F7D43">
              <w:rPr>
                <w:b/>
                <w:i w:val="0"/>
                <w:sz w:val="22"/>
                <w:lang w:val="ru-RU"/>
              </w:rPr>
              <w:t>Общая П</w:t>
            </w:r>
            <w:r w:rsidR="00A65347" w:rsidRPr="009F7D43">
              <w:rPr>
                <w:b/>
                <w:i w:val="0"/>
                <w:sz w:val="22"/>
                <w:lang w:val="ru-RU"/>
              </w:rPr>
              <w:t>роектная площадь</w:t>
            </w:r>
          </w:p>
          <w:p w14:paraId="4C4E8D45" w14:textId="5CDD6184" w:rsidR="004E3D9F" w:rsidRPr="009F7D43" w:rsidRDefault="00F65812" w:rsidP="00F65812">
            <w:pPr>
              <w:pStyle w:val="TableParagraph"/>
              <w:spacing w:line="210" w:lineRule="exact"/>
              <w:ind w:left="108"/>
              <w:jc w:val="center"/>
              <w:rPr>
                <w:b/>
                <w:i w:val="0"/>
                <w:sz w:val="22"/>
                <w:lang w:val="ru-RU"/>
              </w:rPr>
            </w:pPr>
            <w:r w:rsidRPr="009F7D43">
              <w:rPr>
                <w:b/>
                <w:i w:val="0"/>
                <w:sz w:val="22"/>
                <w:lang w:val="ru-RU"/>
              </w:rPr>
              <w:t>(</w:t>
            </w:r>
            <w:r w:rsidR="00A65347" w:rsidRPr="009F7D43">
              <w:rPr>
                <w:b/>
                <w:i w:val="0"/>
                <w:sz w:val="22"/>
                <w:lang w:val="ru-RU"/>
              </w:rPr>
              <w:t xml:space="preserve">с </w:t>
            </w:r>
            <w:r w:rsidR="004E3D9F" w:rsidRPr="009F7D43">
              <w:rPr>
                <w:b/>
                <w:i w:val="0"/>
                <w:sz w:val="22"/>
                <w:lang w:val="ru-RU"/>
              </w:rPr>
              <w:t xml:space="preserve">понижающим </w:t>
            </w:r>
            <w:r w:rsidR="00A65347" w:rsidRPr="009F7D43">
              <w:rPr>
                <w:b/>
                <w:i w:val="0"/>
                <w:sz w:val="22"/>
                <w:lang w:val="ru-RU"/>
              </w:rPr>
              <w:t>коэф</w:t>
            </w:r>
            <w:r w:rsidR="004E3D9F" w:rsidRPr="009F7D43">
              <w:rPr>
                <w:b/>
                <w:i w:val="0"/>
                <w:sz w:val="22"/>
                <w:lang w:val="ru-RU"/>
              </w:rPr>
              <w:t>фициентом</w:t>
            </w:r>
            <w:r w:rsidR="00A65347" w:rsidRPr="009F7D43">
              <w:rPr>
                <w:b/>
                <w:i w:val="0"/>
                <w:sz w:val="22"/>
                <w:lang w:val="ru-RU"/>
              </w:rPr>
              <w:t>)</w:t>
            </w:r>
            <w:r w:rsidR="004E3D9F" w:rsidRPr="009F7D43">
              <w:rPr>
                <w:b/>
                <w:i w:val="0"/>
                <w:sz w:val="22"/>
                <w:lang w:val="ru-RU"/>
              </w:rPr>
              <w:t>,</w:t>
            </w:r>
          </w:p>
          <w:p w14:paraId="632A1BDA" w14:textId="11AD9C36" w:rsidR="00A65347" w:rsidRPr="009F7D43" w:rsidRDefault="00A65347" w:rsidP="00F65812">
            <w:pPr>
              <w:pStyle w:val="TableParagraph"/>
              <w:spacing w:line="210" w:lineRule="exact"/>
              <w:ind w:left="108"/>
              <w:jc w:val="center"/>
              <w:rPr>
                <w:b/>
                <w:i w:val="0"/>
                <w:sz w:val="22"/>
                <w:lang w:val="ru-RU"/>
              </w:rPr>
            </w:pPr>
            <w:proofErr w:type="spellStart"/>
            <w:r w:rsidRPr="009F7D43">
              <w:rPr>
                <w:b/>
                <w:i w:val="0"/>
                <w:sz w:val="22"/>
                <w:lang w:val="ru-RU"/>
              </w:rPr>
              <w:t>кв.м</w:t>
            </w:r>
            <w:proofErr w:type="spellEnd"/>
            <w:r w:rsidRPr="009F7D43">
              <w:rPr>
                <w:b/>
                <w:i w:val="0"/>
                <w:sz w:val="22"/>
                <w:lang w:val="ru-RU"/>
              </w:rPr>
              <w:t>.</w:t>
            </w:r>
          </w:p>
        </w:tc>
        <w:tc>
          <w:tcPr>
            <w:cnfStyle w:val="000100001000" w:firstRow="0" w:lastRow="0" w:firstColumn="0" w:lastColumn="1" w:oddVBand="0" w:evenVBand="0" w:oddHBand="0" w:evenHBand="0" w:firstRowFirstColumn="0" w:firstRowLastColumn="1" w:lastRowFirstColumn="0" w:lastRowLastColumn="0"/>
            <w:tcW w:w="2126" w:type="dxa"/>
          </w:tcPr>
          <w:p w14:paraId="39C50B2A" w14:textId="77777777" w:rsidR="004E3D9F" w:rsidRPr="009F7D43" w:rsidRDefault="00A65347" w:rsidP="00F65812">
            <w:pPr>
              <w:pStyle w:val="TableParagraph"/>
              <w:spacing w:line="210" w:lineRule="exact"/>
              <w:ind w:left="108"/>
              <w:jc w:val="center"/>
              <w:rPr>
                <w:i w:val="0"/>
                <w:sz w:val="22"/>
                <w:lang w:val="ru-RU"/>
              </w:rPr>
            </w:pPr>
            <w:r w:rsidRPr="009F7D43">
              <w:rPr>
                <w:i w:val="0"/>
                <w:sz w:val="22"/>
                <w:lang w:val="ru-RU"/>
              </w:rPr>
              <w:t xml:space="preserve">Общая </w:t>
            </w:r>
            <w:r w:rsidR="00F65812" w:rsidRPr="009F7D43">
              <w:rPr>
                <w:i w:val="0"/>
                <w:sz w:val="22"/>
                <w:lang w:val="ru-RU"/>
              </w:rPr>
              <w:t xml:space="preserve">проектная </w:t>
            </w:r>
            <w:r w:rsidRPr="009F7D43">
              <w:rPr>
                <w:i w:val="0"/>
                <w:sz w:val="22"/>
                <w:lang w:val="ru-RU"/>
              </w:rPr>
              <w:t>площадь</w:t>
            </w:r>
          </w:p>
          <w:p w14:paraId="18DC35D2" w14:textId="1AFFA804" w:rsidR="004E3D9F" w:rsidRPr="009F7D43" w:rsidRDefault="00F65812" w:rsidP="004E3D9F">
            <w:pPr>
              <w:pStyle w:val="TableParagraph"/>
              <w:spacing w:line="210" w:lineRule="exact"/>
              <w:ind w:left="108"/>
              <w:jc w:val="center"/>
              <w:rPr>
                <w:i w:val="0"/>
                <w:sz w:val="22"/>
                <w:lang w:val="ru-RU"/>
              </w:rPr>
            </w:pPr>
            <w:r w:rsidRPr="009F7D43">
              <w:rPr>
                <w:i w:val="0"/>
                <w:sz w:val="22"/>
                <w:lang w:val="ru-RU"/>
              </w:rPr>
              <w:t xml:space="preserve">(без </w:t>
            </w:r>
            <w:r w:rsidR="004E3D9F" w:rsidRPr="009F7D43">
              <w:rPr>
                <w:i w:val="0"/>
                <w:sz w:val="22"/>
                <w:lang w:val="ru-RU"/>
              </w:rPr>
              <w:t xml:space="preserve">понижающего </w:t>
            </w:r>
            <w:r w:rsidRPr="009F7D43">
              <w:rPr>
                <w:i w:val="0"/>
                <w:sz w:val="22"/>
                <w:lang w:val="ru-RU"/>
              </w:rPr>
              <w:t>коэф</w:t>
            </w:r>
            <w:r w:rsidR="004E3D9F" w:rsidRPr="009F7D43">
              <w:rPr>
                <w:i w:val="0"/>
                <w:sz w:val="22"/>
                <w:lang w:val="ru-RU"/>
              </w:rPr>
              <w:t>фициента</w:t>
            </w:r>
            <w:r w:rsidR="00A65347" w:rsidRPr="009F7D43">
              <w:rPr>
                <w:i w:val="0"/>
                <w:sz w:val="22"/>
                <w:lang w:val="ru-RU"/>
              </w:rPr>
              <w:t>)</w:t>
            </w:r>
            <w:r w:rsidR="004E3D9F" w:rsidRPr="009F7D43">
              <w:rPr>
                <w:i w:val="0"/>
                <w:sz w:val="22"/>
                <w:lang w:val="ru-RU"/>
              </w:rPr>
              <w:t>,</w:t>
            </w:r>
          </w:p>
          <w:p w14:paraId="1E757E29" w14:textId="530969EB" w:rsidR="00A65347" w:rsidRPr="009F7D43" w:rsidRDefault="00A65347" w:rsidP="004E3D9F">
            <w:pPr>
              <w:pStyle w:val="TableParagraph"/>
              <w:spacing w:line="210" w:lineRule="exact"/>
              <w:ind w:left="108"/>
              <w:jc w:val="center"/>
              <w:rPr>
                <w:i w:val="0"/>
                <w:sz w:val="22"/>
                <w:lang w:val="ru-RU"/>
              </w:rPr>
            </w:pPr>
            <w:proofErr w:type="spellStart"/>
            <w:r w:rsidRPr="009F7D43">
              <w:rPr>
                <w:i w:val="0"/>
                <w:sz w:val="22"/>
                <w:lang w:val="ru-RU"/>
              </w:rPr>
              <w:t>кв.м</w:t>
            </w:r>
            <w:proofErr w:type="spellEnd"/>
            <w:r w:rsidRPr="009F7D43">
              <w:rPr>
                <w:i w:val="0"/>
                <w:sz w:val="22"/>
                <w:lang w:val="ru-RU"/>
              </w:rPr>
              <w:t>.</w:t>
            </w:r>
          </w:p>
        </w:tc>
      </w:tr>
      <w:tr w:rsidR="00A65347" w:rsidRPr="009F7D43" w14:paraId="6387508B" w14:textId="1AD816EE" w:rsidTr="00F65812">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701" w:type="dxa"/>
          </w:tcPr>
          <w:p w14:paraId="5838F68E" w14:textId="6356ACF2" w:rsidR="00A65347" w:rsidRPr="009F7D43" w:rsidRDefault="00A65347" w:rsidP="00A65347">
            <w:pPr>
              <w:pStyle w:val="TableParagraph"/>
              <w:spacing w:line="210" w:lineRule="exact"/>
              <w:jc w:val="center"/>
              <w:rPr>
                <w:i w:val="0"/>
                <w:sz w:val="22"/>
                <w:lang w:val="ru-RU"/>
              </w:rPr>
            </w:pPr>
            <w:r w:rsidRPr="009F7D43">
              <w:rPr>
                <w:i w:val="0"/>
                <w:sz w:val="22"/>
                <w:lang w:val="ru-RU"/>
              </w:rPr>
              <w:t>Жилая комната</w:t>
            </w:r>
          </w:p>
        </w:tc>
        <w:tc>
          <w:tcPr>
            <w:cnfStyle w:val="000010000000" w:firstRow="0" w:lastRow="0" w:firstColumn="0" w:lastColumn="0" w:oddVBand="1" w:evenVBand="0" w:oddHBand="0" w:evenHBand="0" w:firstRowFirstColumn="0" w:firstRowLastColumn="0" w:lastRowFirstColumn="0" w:lastRowLastColumn="0"/>
            <w:tcW w:w="1701" w:type="dxa"/>
          </w:tcPr>
          <w:p w14:paraId="1C578546" w14:textId="5CF4B720" w:rsidR="00A65347" w:rsidRPr="009F7D43" w:rsidRDefault="00A65347" w:rsidP="00A65347">
            <w:pPr>
              <w:pStyle w:val="TableParagraph"/>
              <w:ind w:left="0"/>
              <w:jc w:val="center"/>
              <w:rPr>
                <w:lang w:val="ru-RU"/>
              </w:rPr>
            </w:pPr>
          </w:p>
        </w:tc>
        <w:tc>
          <w:tcPr>
            <w:tcW w:w="2127" w:type="dxa"/>
          </w:tcPr>
          <w:p w14:paraId="64A0802E" w14:textId="1FC17D68" w:rsidR="00A65347" w:rsidRPr="009F7D43" w:rsidRDefault="00A65347" w:rsidP="00A65347">
            <w:pPr>
              <w:pStyle w:val="TableParagraph"/>
              <w:ind w:left="0"/>
              <w:jc w:val="center"/>
              <w:cnfStyle w:val="000000100000" w:firstRow="0" w:lastRow="0" w:firstColumn="0" w:lastColumn="0" w:oddVBand="0" w:evenVBand="0" w:oddHBand="1" w:evenHBand="0" w:firstRowFirstColumn="0" w:firstRowLastColumn="0" w:lastRowFirstColumn="0" w:lastRowLastColumn="0"/>
              <w:rPr>
                <w:lang w:val="ru-RU"/>
              </w:rPr>
            </w:pPr>
          </w:p>
        </w:tc>
        <w:tc>
          <w:tcPr>
            <w:cnfStyle w:val="000010000000" w:firstRow="0" w:lastRow="0" w:firstColumn="0" w:lastColumn="0" w:oddVBand="1" w:evenVBand="0" w:oddHBand="0" w:evenHBand="0" w:firstRowFirstColumn="0" w:firstRowLastColumn="0" w:lastRowFirstColumn="0" w:lastRowLastColumn="0"/>
            <w:tcW w:w="2126" w:type="dxa"/>
          </w:tcPr>
          <w:p w14:paraId="7C6255ED" w14:textId="4A259B3E" w:rsidR="00A65347" w:rsidRPr="009F7D43" w:rsidRDefault="00A65347" w:rsidP="00A65347">
            <w:pPr>
              <w:pStyle w:val="TableParagraph"/>
              <w:ind w:left="0"/>
              <w:jc w:val="center"/>
              <w:rPr>
                <w:b/>
                <w:lang w:val="ru-RU"/>
              </w:rPr>
            </w:pPr>
          </w:p>
        </w:tc>
        <w:tc>
          <w:tcPr>
            <w:cnfStyle w:val="000100000000" w:firstRow="0" w:lastRow="0" w:firstColumn="0" w:lastColumn="1" w:oddVBand="0" w:evenVBand="0" w:oddHBand="0" w:evenHBand="0" w:firstRowFirstColumn="0" w:firstRowLastColumn="0" w:lastRowFirstColumn="0" w:lastRowLastColumn="0"/>
            <w:tcW w:w="2126" w:type="dxa"/>
          </w:tcPr>
          <w:p w14:paraId="6C233C50" w14:textId="32FDB56B" w:rsidR="00A65347" w:rsidRPr="009F7D43" w:rsidRDefault="00A65347" w:rsidP="00A65347">
            <w:pPr>
              <w:pStyle w:val="TableParagraph"/>
              <w:ind w:left="0"/>
              <w:jc w:val="center"/>
              <w:rPr>
                <w:i w:val="0"/>
                <w:sz w:val="22"/>
                <w:lang w:val="ru-RU"/>
              </w:rPr>
            </w:pPr>
          </w:p>
        </w:tc>
      </w:tr>
      <w:tr w:rsidR="00A65347" w:rsidRPr="009F7D43" w14:paraId="0E0A92F2" w14:textId="2FC5745E" w:rsidTr="00F65812">
        <w:trPr>
          <w:trHeight w:val="230"/>
        </w:trPr>
        <w:tc>
          <w:tcPr>
            <w:cnfStyle w:val="001000000000" w:firstRow="0" w:lastRow="0" w:firstColumn="1" w:lastColumn="0" w:oddVBand="0" w:evenVBand="0" w:oddHBand="0" w:evenHBand="0" w:firstRowFirstColumn="0" w:firstRowLastColumn="0" w:lastRowFirstColumn="0" w:lastRowLastColumn="0"/>
            <w:tcW w:w="1701" w:type="dxa"/>
          </w:tcPr>
          <w:p w14:paraId="5929D09E" w14:textId="77777777" w:rsidR="00A65347" w:rsidRPr="009F7D43" w:rsidRDefault="00A65347" w:rsidP="00A65347">
            <w:pPr>
              <w:pStyle w:val="TableParagraph"/>
              <w:spacing w:line="210" w:lineRule="exact"/>
              <w:jc w:val="center"/>
              <w:rPr>
                <w:i w:val="0"/>
                <w:sz w:val="22"/>
                <w:lang w:val="ru-RU"/>
              </w:rPr>
            </w:pPr>
            <w:r w:rsidRPr="009F7D43">
              <w:rPr>
                <w:i w:val="0"/>
                <w:sz w:val="22"/>
                <w:lang w:val="ru-RU"/>
              </w:rPr>
              <w:t>Жилая комната</w:t>
            </w:r>
          </w:p>
        </w:tc>
        <w:tc>
          <w:tcPr>
            <w:cnfStyle w:val="000010000000" w:firstRow="0" w:lastRow="0" w:firstColumn="0" w:lastColumn="0" w:oddVBand="1" w:evenVBand="0" w:oddHBand="0" w:evenHBand="0" w:firstRowFirstColumn="0" w:firstRowLastColumn="0" w:lastRowFirstColumn="0" w:lastRowLastColumn="0"/>
            <w:tcW w:w="1701" w:type="dxa"/>
          </w:tcPr>
          <w:p w14:paraId="34351B5C" w14:textId="3FE91391" w:rsidR="00A65347" w:rsidRPr="009F7D43" w:rsidRDefault="00A65347" w:rsidP="00A65347">
            <w:pPr>
              <w:pStyle w:val="TableParagraph"/>
              <w:ind w:left="0"/>
              <w:jc w:val="center"/>
              <w:rPr>
                <w:lang w:val="ru-RU"/>
              </w:rPr>
            </w:pPr>
          </w:p>
        </w:tc>
        <w:tc>
          <w:tcPr>
            <w:tcW w:w="2127" w:type="dxa"/>
          </w:tcPr>
          <w:p w14:paraId="746769B7" w14:textId="2CFEA412" w:rsidR="00A65347" w:rsidRPr="009F7D43" w:rsidRDefault="00A65347" w:rsidP="00A65347">
            <w:pPr>
              <w:pStyle w:val="TableParagraph"/>
              <w:ind w:left="0"/>
              <w:jc w:val="center"/>
              <w:cnfStyle w:val="000000000000" w:firstRow="0" w:lastRow="0" w:firstColumn="0" w:lastColumn="0" w:oddVBand="0" w:evenVBand="0" w:oddHBand="0" w:evenHBand="0" w:firstRowFirstColumn="0" w:firstRowLastColumn="0" w:lastRowFirstColumn="0" w:lastRowLastColumn="0"/>
              <w:rPr>
                <w:lang w:val="ru-RU"/>
              </w:rPr>
            </w:pPr>
          </w:p>
        </w:tc>
        <w:tc>
          <w:tcPr>
            <w:cnfStyle w:val="000010000000" w:firstRow="0" w:lastRow="0" w:firstColumn="0" w:lastColumn="0" w:oddVBand="1" w:evenVBand="0" w:oddHBand="0" w:evenHBand="0" w:firstRowFirstColumn="0" w:firstRowLastColumn="0" w:lastRowFirstColumn="0" w:lastRowLastColumn="0"/>
            <w:tcW w:w="2126" w:type="dxa"/>
          </w:tcPr>
          <w:p w14:paraId="3E4F94C1" w14:textId="42AE1F96" w:rsidR="00A65347" w:rsidRPr="009F7D43" w:rsidRDefault="00A65347" w:rsidP="00A65347">
            <w:pPr>
              <w:pStyle w:val="TableParagraph"/>
              <w:ind w:left="0"/>
              <w:jc w:val="center"/>
              <w:rPr>
                <w:b/>
                <w:lang w:val="ru-RU"/>
              </w:rPr>
            </w:pPr>
          </w:p>
        </w:tc>
        <w:tc>
          <w:tcPr>
            <w:cnfStyle w:val="000100000000" w:firstRow="0" w:lastRow="0" w:firstColumn="0" w:lastColumn="1" w:oddVBand="0" w:evenVBand="0" w:oddHBand="0" w:evenHBand="0" w:firstRowFirstColumn="0" w:firstRowLastColumn="0" w:lastRowFirstColumn="0" w:lastRowLastColumn="0"/>
            <w:tcW w:w="2126" w:type="dxa"/>
          </w:tcPr>
          <w:p w14:paraId="5547E320" w14:textId="3322373E" w:rsidR="00A65347" w:rsidRPr="009F7D43" w:rsidRDefault="00A65347" w:rsidP="00A65347">
            <w:pPr>
              <w:pStyle w:val="TableParagraph"/>
              <w:ind w:left="0"/>
              <w:jc w:val="center"/>
              <w:rPr>
                <w:i w:val="0"/>
                <w:sz w:val="22"/>
                <w:lang w:val="ru-RU"/>
              </w:rPr>
            </w:pPr>
          </w:p>
        </w:tc>
      </w:tr>
      <w:tr w:rsidR="00A65347" w:rsidRPr="009F7D43" w14:paraId="423438AB" w14:textId="48A5DCA2" w:rsidTr="00F65812">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701" w:type="dxa"/>
          </w:tcPr>
          <w:p w14:paraId="46B417CB" w14:textId="77777777" w:rsidR="00A65347" w:rsidRPr="009F7D43" w:rsidRDefault="00A65347" w:rsidP="00A65347">
            <w:pPr>
              <w:pStyle w:val="TableParagraph"/>
              <w:spacing w:line="210" w:lineRule="exact"/>
              <w:jc w:val="center"/>
              <w:rPr>
                <w:i w:val="0"/>
                <w:sz w:val="22"/>
                <w:lang w:val="ru-RU"/>
              </w:rPr>
            </w:pPr>
            <w:r w:rsidRPr="009F7D43">
              <w:rPr>
                <w:i w:val="0"/>
                <w:sz w:val="22"/>
                <w:lang w:val="ru-RU"/>
              </w:rPr>
              <w:t>Кухня - столовая</w:t>
            </w:r>
          </w:p>
        </w:tc>
        <w:tc>
          <w:tcPr>
            <w:cnfStyle w:val="000010000000" w:firstRow="0" w:lastRow="0" w:firstColumn="0" w:lastColumn="0" w:oddVBand="1" w:evenVBand="0" w:oddHBand="0" w:evenHBand="0" w:firstRowFirstColumn="0" w:firstRowLastColumn="0" w:lastRowFirstColumn="0" w:lastRowLastColumn="0"/>
            <w:tcW w:w="1701" w:type="dxa"/>
          </w:tcPr>
          <w:p w14:paraId="0601A456" w14:textId="77777777" w:rsidR="00A65347" w:rsidRPr="009F7D43" w:rsidRDefault="00A65347" w:rsidP="00A65347">
            <w:pPr>
              <w:pStyle w:val="TableParagraph"/>
              <w:ind w:left="0"/>
              <w:jc w:val="center"/>
              <w:rPr>
                <w:lang w:val="ru-RU"/>
              </w:rPr>
            </w:pPr>
          </w:p>
        </w:tc>
        <w:tc>
          <w:tcPr>
            <w:tcW w:w="2127" w:type="dxa"/>
          </w:tcPr>
          <w:p w14:paraId="080A25B4" w14:textId="3F0012F9" w:rsidR="00A65347" w:rsidRPr="009F7D43" w:rsidRDefault="00A65347" w:rsidP="00A65347">
            <w:pPr>
              <w:pStyle w:val="TableParagraph"/>
              <w:ind w:left="0"/>
              <w:jc w:val="center"/>
              <w:cnfStyle w:val="000000100000" w:firstRow="0" w:lastRow="0" w:firstColumn="0" w:lastColumn="0" w:oddVBand="0" w:evenVBand="0" w:oddHBand="1" w:evenHBand="0" w:firstRowFirstColumn="0" w:firstRowLastColumn="0" w:lastRowFirstColumn="0" w:lastRowLastColumn="0"/>
              <w:rPr>
                <w:lang w:val="ru-RU"/>
              </w:rPr>
            </w:pPr>
          </w:p>
        </w:tc>
        <w:tc>
          <w:tcPr>
            <w:cnfStyle w:val="000010000000" w:firstRow="0" w:lastRow="0" w:firstColumn="0" w:lastColumn="0" w:oddVBand="1" w:evenVBand="0" w:oddHBand="0" w:evenHBand="0" w:firstRowFirstColumn="0" w:firstRowLastColumn="0" w:lastRowFirstColumn="0" w:lastRowLastColumn="0"/>
            <w:tcW w:w="2126" w:type="dxa"/>
          </w:tcPr>
          <w:p w14:paraId="08550F2F" w14:textId="051CDABC" w:rsidR="00A65347" w:rsidRPr="009F7D43" w:rsidRDefault="00A65347" w:rsidP="00A65347">
            <w:pPr>
              <w:pStyle w:val="TableParagraph"/>
              <w:ind w:left="0"/>
              <w:jc w:val="center"/>
              <w:rPr>
                <w:b/>
                <w:lang w:val="ru-RU"/>
              </w:rPr>
            </w:pPr>
          </w:p>
        </w:tc>
        <w:tc>
          <w:tcPr>
            <w:cnfStyle w:val="000100000000" w:firstRow="0" w:lastRow="0" w:firstColumn="0" w:lastColumn="1" w:oddVBand="0" w:evenVBand="0" w:oddHBand="0" w:evenHBand="0" w:firstRowFirstColumn="0" w:firstRowLastColumn="0" w:lastRowFirstColumn="0" w:lastRowLastColumn="0"/>
            <w:tcW w:w="2126" w:type="dxa"/>
          </w:tcPr>
          <w:p w14:paraId="74F6A86D" w14:textId="6BA07106" w:rsidR="00A65347" w:rsidRPr="009F7D43" w:rsidRDefault="00A65347" w:rsidP="00A65347">
            <w:pPr>
              <w:pStyle w:val="TableParagraph"/>
              <w:ind w:left="0"/>
              <w:jc w:val="center"/>
              <w:rPr>
                <w:i w:val="0"/>
                <w:sz w:val="22"/>
                <w:lang w:val="ru-RU"/>
              </w:rPr>
            </w:pPr>
          </w:p>
        </w:tc>
      </w:tr>
      <w:tr w:rsidR="00A65347" w:rsidRPr="009F7D43" w14:paraId="54DD1485" w14:textId="1C4EB0DF" w:rsidTr="00F65812">
        <w:trPr>
          <w:trHeight w:val="230"/>
        </w:trPr>
        <w:tc>
          <w:tcPr>
            <w:cnfStyle w:val="001000000000" w:firstRow="0" w:lastRow="0" w:firstColumn="1" w:lastColumn="0" w:oddVBand="0" w:evenVBand="0" w:oddHBand="0" w:evenHBand="0" w:firstRowFirstColumn="0" w:firstRowLastColumn="0" w:lastRowFirstColumn="0" w:lastRowLastColumn="0"/>
            <w:tcW w:w="1701" w:type="dxa"/>
          </w:tcPr>
          <w:p w14:paraId="686ED39B" w14:textId="77777777" w:rsidR="00A65347" w:rsidRPr="009F7D43" w:rsidRDefault="00A65347" w:rsidP="00A65347">
            <w:pPr>
              <w:pStyle w:val="TableParagraph"/>
              <w:spacing w:line="210" w:lineRule="exact"/>
              <w:jc w:val="center"/>
              <w:rPr>
                <w:i w:val="0"/>
                <w:sz w:val="22"/>
                <w:lang w:val="ru-RU"/>
              </w:rPr>
            </w:pPr>
            <w:r w:rsidRPr="009F7D43">
              <w:rPr>
                <w:i w:val="0"/>
                <w:sz w:val="22"/>
                <w:lang w:val="ru-RU"/>
              </w:rPr>
              <w:t>Санузел</w:t>
            </w:r>
          </w:p>
        </w:tc>
        <w:tc>
          <w:tcPr>
            <w:cnfStyle w:val="000010000000" w:firstRow="0" w:lastRow="0" w:firstColumn="0" w:lastColumn="0" w:oddVBand="1" w:evenVBand="0" w:oddHBand="0" w:evenHBand="0" w:firstRowFirstColumn="0" w:firstRowLastColumn="0" w:lastRowFirstColumn="0" w:lastRowLastColumn="0"/>
            <w:tcW w:w="1701" w:type="dxa"/>
          </w:tcPr>
          <w:p w14:paraId="7EB8D931" w14:textId="77777777" w:rsidR="00A65347" w:rsidRPr="009F7D43" w:rsidRDefault="00A65347" w:rsidP="00A65347">
            <w:pPr>
              <w:pStyle w:val="TableParagraph"/>
              <w:ind w:left="0"/>
              <w:jc w:val="center"/>
              <w:rPr>
                <w:lang w:val="ru-RU"/>
              </w:rPr>
            </w:pPr>
          </w:p>
        </w:tc>
        <w:tc>
          <w:tcPr>
            <w:tcW w:w="2127" w:type="dxa"/>
          </w:tcPr>
          <w:p w14:paraId="14711E9F" w14:textId="420747B7" w:rsidR="00A65347" w:rsidRPr="009F7D43" w:rsidRDefault="00A65347" w:rsidP="00A65347">
            <w:pPr>
              <w:pStyle w:val="TableParagraph"/>
              <w:ind w:left="0"/>
              <w:jc w:val="center"/>
              <w:cnfStyle w:val="000000000000" w:firstRow="0" w:lastRow="0" w:firstColumn="0" w:lastColumn="0" w:oddVBand="0" w:evenVBand="0" w:oddHBand="0" w:evenHBand="0" w:firstRowFirstColumn="0" w:firstRowLastColumn="0" w:lastRowFirstColumn="0" w:lastRowLastColumn="0"/>
              <w:rPr>
                <w:lang w:val="ru-RU"/>
              </w:rPr>
            </w:pPr>
          </w:p>
        </w:tc>
        <w:tc>
          <w:tcPr>
            <w:cnfStyle w:val="000010000000" w:firstRow="0" w:lastRow="0" w:firstColumn="0" w:lastColumn="0" w:oddVBand="1" w:evenVBand="0" w:oddHBand="0" w:evenHBand="0" w:firstRowFirstColumn="0" w:firstRowLastColumn="0" w:lastRowFirstColumn="0" w:lastRowLastColumn="0"/>
            <w:tcW w:w="2126" w:type="dxa"/>
          </w:tcPr>
          <w:p w14:paraId="52B069F1" w14:textId="5F224D95" w:rsidR="00A65347" w:rsidRPr="009F7D43" w:rsidRDefault="00A65347" w:rsidP="00A65347">
            <w:pPr>
              <w:pStyle w:val="TableParagraph"/>
              <w:ind w:left="0"/>
              <w:jc w:val="center"/>
              <w:rPr>
                <w:b/>
                <w:lang w:val="ru-RU"/>
              </w:rPr>
            </w:pPr>
          </w:p>
        </w:tc>
        <w:tc>
          <w:tcPr>
            <w:cnfStyle w:val="000100000000" w:firstRow="0" w:lastRow="0" w:firstColumn="0" w:lastColumn="1" w:oddVBand="0" w:evenVBand="0" w:oddHBand="0" w:evenHBand="0" w:firstRowFirstColumn="0" w:firstRowLastColumn="0" w:lastRowFirstColumn="0" w:lastRowLastColumn="0"/>
            <w:tcW w:w="2126" w:type="dxa"/>
          </w:tcPr>
          <w:p w14:paraId="130A2280" w14:textId="00E4A889" w:rsidR="00A65347" w:rsidRPr="009F7D43" w:rsidRDefault="00A65347" w:rsidP="00A65347">
            <w:pPr>
              <w:pStyle w:val="TableParagraph"/>
              <w:ind w:left="0"/>
              <w:jc w:val="center"/>
              <w:rPr>
                <w:i w:val="0"/>
                <w:sz w:val="22"/>
                <w:lang w:val="ru-RU"/>
              </w:rPr>
            </w:pPr>
          </w:p>
        </w:tc>
      </w:tr>
      <w:tr w:rsidR="00A65347" w:rsidRPr="009F7D43" w14:paraId="4CEF3C8E" w14:textId="776847EC" w:rsidTr="00F65812">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701" w:type="dxa"/>
          </w:tcPr>
          <w:p w14:paraId="40692794" w14:textId="77777777" w:rsidR="00A65347" w:rsidRPr="009F7D43" w:rsidRDefault="00A65347" w:rsidP="00A65347">
            <w:pPr>
              <w:pStyle w:val="TableParagraph"/>
              <w:spacing w:line="210" w:lineRule="exact"/>
              <w:jc w:val="center"/>
              <w:rPr>
                <w:i w:val="0"/>
                <w:sz w:val="22"/>
              </w:rPr>
            </w:pPr>
            <w:proofErr w:type="spellStart"/>
            <w:r w:rsidRPr="009F7D43">
              <w:rPr>
                <w:i w:val="0"/>
                <w:sz w:val="22"/>
              </w:rPr>
              <w:t>Санузел</w:t>
            </w:r>
            <w:proofErr w:type="spellEnd"/>
          </w:p>
        </w:tc>
        <w:tc>
          <w:tcPr>
            <w:cnfStyle w:val="000010000000" w:firstRow="0" w:lastRow="0" w:firstColumn="0" w:lastColumn="0" w:oddVBand="1" w:evenVBand="0" w:oddHBand="0" w:evenHBand="0" w:firstRowFirstColumn="0" w:firstRowLastColumn="0" w:lastRowFirstColumn="0" w:lastRowLastColumn="0"/>
            <w:tcW w:w="1701" w:type="dxa"/>
          </w:tcPr>
          <w:p w14:paraId="1D203CDF" w14:textId="77777777" w:rsidR="00A65347" w:rsidRPr="009F7D43" w:rsidRDefault="00A65347" w:rsidP="00A65347">
            <w:pPr>
              <w:pStyle w:val="TableParagraph"/>
              <w:ind w:left="0"/>
              <w:jc w:val="center"/>
            </w:pPr>
          </w:p>
        </w:tc>
        <w:tc>
          <w:tcPr>
            <w:tcW w:w="2127" w:type="dxa"/>
          </w:tcPr>
          <w:p w14:paraId="78CC0442" w14:textId="7E84F052" w:rsidR="00A65347" w:rsidRPr="009F7D43" w:rsidRDefault="00A65347" w:rsidP="00A65347">
            <w:pPr>
              <w:pStyle w:val="TableParagraph"/>
              <w:ind w:left="0"/>
              <w:jc w:val="cente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126" w:type="dxa"/>
          </w:tcPr>
          <w:p w14:paraId="45CC6298" w14:textId="2029CC07" w:rsidR="00A65347" w:rsidRPr="009F7D43" w:rsidRDefault="00A65347" w:rsidP="00A65347">
            <w:pPr>
              <w:pStyle w:val="TableParagraph"/>
              <w:ind w:left="0"/>
              <w:jc w:val="center"/>
              <w:rPr>
                <w:b/>
              </w:rPr>
            </w:pPr>
          </w:p>
        </w:tc>
        <w:tc>
          <w:tcPr>
            <w:cnfStyle w:val="000100000000" w:firstRow="0" w:lastRow="0" w:firstColumn="0" w:lastColumn="1" w:oddVBand="0" w:evenVBand="0" w:oddHBand="0" w:evenHBand="0" w:firstRowFirstColumn="0" w:firstRowLastColumn="0" w:lastRowFirstColumn="0" w:lastRowLastColumn="0"/>
            <w:tcW w:w="2126" w:type="dxa"/>
          </w:tcPr>
          <w:p w14:paraId="0074B261" w14:textId="2C56FCB7" w:rsidR="00A65347" w:rsidRPr="009F7D43" w:rsidRDefault="00A65347" w:rsidP="00A65347">
            <w:pPr>
              <w:pStyle w:val="TableParagraph"/>
              <w:ind w:left="0"/>
              <w:jc w:val="center"/>
              <w:rPr>
                <w:i w:val="0"/>
                <w:sz w:val="22"/>
              </w:rPr>
            </w:pPr>
          </w:p>
        </w:tc>
      </w:tr>
      <w:tr w:rsidR="00A65347" w:rsidRPr="009F7D43" w14:paraId="6163E005" w14:textId="5C93F6B2" w:rsidTr="00F65812">
        <w:trPr>
          <w:trHeight w:val="227"/>
        </w:trPr>
        <w:tc>
          <w:tcPr>
            <w:cnfStyle w:val="001000000000" w:firstRow="0" w:lastRow="0" w:firstColumn="1" w:lastColumn="0" w:oddVBand="0" w:evenVBand="0" w:oddHBand="0" w:evenHBand="0" w:firstRowFirstColumn="0" w:firstRowLastColumn="0" w:lastRowFirstColumn="0" w:lastRowLastColumn="0"/>
            <w:tcW w:w="1701" w:type="dxa"/>
          </w:tcPr>
          <w:p w14:paraId="10F2FD8A" w14:textId="77777777" w:rsidR="00A65347" w:rsidRPr="009F7D43" w:rsidRDefault="00A65347" w:rsidP="00A65347">
            <w:pPr>
              <w:pStyle w:val="TableParagraph"/>
              <w:spacing w:line="208" w:lineRule="exact"/>
              <w:jc w:val="center"/>
              <w:rPr>
                <w:i w:val="0"/>
                <w:sz w:val="22"/>
              </w:rPr>
            </w:pPr>
            <w:proofErr w:type="spellStart"/>
            <w:r w:rsidRPr="009F7D43">
              <w:rPr>
                <w:i w:val="0"/>
                <w:sz w:val="22"/>
              </w:rPr>
              <w:t>Прихожая</w:t>
            </w:r>
            <w:proofErr w:type="spellEnd"/>
          </w:p>
        </w:tc>
        <w:tc>
          <w:tcPr>
            <w:cnfStyle w:val="000010000000" w:firstRow="0" w:lastRow="0" w:firstColumn="0" w:lastColumn="0" w:oddVBand="1" w:evenVBand="0" w:oddHBand="0" w:evenHBand="0" w:firstRowFirstColumn="0" w:firstRowLastColumn="0" w:lastRowFirstColumn="0" w:lastRowLastColumn="0"/>
            <w:tcW w:w="1701" w:type="dxa"/>
          </w:tcPr>
          <w:p w14:paraId="54F54477" w14:textId="77777777" w:rsidR="00A65347" w:rsidRPr="009F7D43" w:rsidRDefault="00A65347" w:rsidP="00A65347">
            <w:pPr>
              <w:pStyle w:val="TableParagraph"/>
              <w:ind w:left="0"/>
              <w:jc w:val="center"/>
            </w:pPr>
          </w:p>
        </w:tc>
        <w:tc>
          <w:tcPr>
            <w:tcW w:w="2127" w:type="dxa"/>
          </w:tcPr>
          <w:p w14:paraId="60505EF2" w14:textId="2C943685" w:rsidR="00A65347" w:rsidRPr="009F7D43" w:rsidRDefault="00A65347" w:rsidP="00A65347">
            <w:pPr>
              <w:pStyle w:val="TableParagraph"/>
              <w:ind w:left="0"/>
              <w:jc w:val="cente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126" w:type="dxa"/>
          </w:tcPr>
          <w:p w14:paraId="06576254" w14:textId="3FDA163F" w:rsidR="00A65347" w:rsidRPr="009F7D43" w:rsidRDefault="00A65347" w:rsidP="00A65347">
            <w:pPr>
              <w:pStyle w:val="TableParagraph"/>
              <w:ind w:left="0"/>
              <w:jc w:val="center"/>
              <w:rPr>
                <w:b/>
              </w:rPr>
            </w:pPr>
          </w:p>
        </w:tc>
        <w:tc>
          <w:tcPr>
            <w:cnfStyle w:val="000100000000" w:firstRow="0" w:lastRow="0" w:firstColumn="0" w:lastColumn="1" w:oddVBand="0" w:evenVBand="0" w:oddHBand="0" w:evenHBand="0" w:firstRowFirstColumn="0" w:firstRowLastColumn="0" w:lastRowFirstColumn="0" w:lastRowLastColumn="0"/>
            <w:tcW w:w="2126" w:type="dxa"/>
          </w:tcPr>
          <w:p w14:paraId="50E7A1AD" w14:textId="4D047A71" w:rsidR="00A65347" w:rsidRPr="009F7D43" w:rsidRDefault="00A65347" w:rsidP="00A65347">
            <w:pPr>
              <w:pStyle w:val="TableParagraph"/>
              <w:ind w:left="0"/>
              <w:jc w:val="center"/>
              <w:rPr>
                <w:i w:val="0"/>
                <w:sz w:val="22"/>
              </w:rPr>
            </w:pPr>
          </w:p>
        </w:tc>
      </w:tr>
      <w:tr w:rsidR="00A65347" w:rsidRPr="009F7D43" w14:paraId="59BCB543" w14:textId="504356D7" w:rsidTr="00F65812">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701" w:type="dxa"/>
          </w:tcPr>
          <w:p w14:paraId="4F95FFCD" w14:textId="77777777" w:rsidR="00A65347" w:rsidRPr="009F7D43" w:rsidRDefault="00A65347" w:rsidP="00A65347">
            <w:pPr>
              <w:pStyle w:val="TableParagraph"/>
              <w:spacing w:line="210" w:lineRule="exact"/>
              <w:jc w:val="center"/>
              <w:rPr>
                <w:i w:val="0"/>
                <w:sz w:val="22"/>
              </w:rPr>
            </w:pPr>
            <w:proofErr w:type="spellStart"/>
            <w:r w:rsidRPr="009F7D43">
              <w:rPr>
                <w:i w:val="0"/>
                <w:sz w:val="22"/>
              </w:rPr>
              <w:t>Лоджия</w:t>
            </w:r>
            <w:proofErr w:type="spellEnd"/>
          </w:p>
        </w:tc>
        <w:tc>
          <w:tcPr>
            <w:cnfStyle w:val="000010000000" w:firstRow="0" w:lastRow="0" w:firstColumn="0" w:lastColumn="0" w:oddVBand="1" w:evenVBand="0" w:oddHBand="0" w:evenHBand="0" w:firstRowFirstColumn="0" w:firstRowLastColumn="0" w:lastRowFirstColumn="0" w:lastRowLastColumn="0"/>
            <w:tcW w:w="1701" w:type="dxa"/>
          </w:tcPr>
          <w:p w14:paraId="48832919" w14:textId="77777777" w:rsidR="00A65347" w:rsidRPr="009F7D43" w:rsidRDefault="00A65347" w:rsidP="00A65347">
            <w:pPr>
              <w:pStyle w:val="TableParagraph"/>
              <w:spacing w:line="210" w:lineRule="exact"/>
              <w:ind w:left="0"/>
              <w:jc w:val="center"/>
            </w:pPr>
          </w:p>
        </w:tc>
        <w:tc>
          <w:tcPr>
            <w:tcW w:w="2127" w:type="dxa"/>
          </w:tcPr>
          <w:p w14:paraId="6ACC84D0" w14:textId="77777777" w:rsidR="00A65347" w:rsidRPr="009F7D43" w:rsidRDefault="00A65347" w:rsidP="00A65347">
            <w:pPr>
              <w:pStyle w:val="TableParagraph"/>
              <w:spacing w:line="210" w:lineRule="exact"/>
              <w:ind w:left="0"/>
              <w:jc w:val="center"/>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126" w:type="dxa"/>
          </w:tcPr>
          <w:p w14:paraId="43100C82" w14:textId="07E2757C" w:rsidR="00A65347" w:rsidRPr="009F7D43" w:rsidRDefault="00A65347" w:rsidP="00F65812">
            <w:pPr>
              <w:pStyle w:val="TableParagraph"/>
              <w:spacing w:line="210" w:lineRule="exact"/>
              <w:ind w:left="0"/>
              <w:jc w:val="center"/>
              <w:rPr>
                <w:b/>
                <w:lang w:val="ru-RU"/>
              </w:rPr>
            </w:pPr>
          </w:p>
        </w:tc>
        <w:tc>
          <w:tcPr>
            <w:cnfStyle w:val="000100000000" w:firstRow="0" w:lastRow="0" w:firstColumn="0" w:lastColumn="1" w:oddVBand="0" w:evenVBand="0" w:oddHBand="0" w:evenHBand="0" w:firstRowFirstColumn="0" w:firstRowLastColumn="0" w:lastRowFirstColumn="0" w:lastRowLastColumn="0"/>
            <w:tcW w:w="2126" w:type="dxa"/>
          </w:tcPr>
          <w:p w14:paraId="63BB51B5" w14:textId="4CFC58AB" w:rsidR="00A65347" w:rsidRPr="009F7D43" w:rsidRDefault="00A65347" w:rsidP="00A65347">
            <w:pPr>
              <w:pStyle w:val="TableParagraph"/>
              <w:spacing w:line="210" w:lineRule="exact"/>
              <w:ind w:left="0"/>
              <w:jc w:val="center"/>
              <w:rPr>
                <w:i w:val="0"/>
                <w:sz w:val="22"/>
                <w:lang w:val="ru-RU"/>
              </w:rPr>
            </w:pPr>
          </w:p>
        </w:tc>
      </w:tr>
      <w:tr w:rsidR="00A65347" w:rsidRPr="009F7D43" w14:paraId="04010095" w14:textId="1266F216" w:rsidTr="00F65812">
        <w:trPr>
          <w:trHeight w:val="230"/>
        </w:trPr>
        <w:tc>
          <w:tcPr>
            <w:cnfStyle w:val="001000000000" w:firstRow="0" w:lastRow="0" w:firstColumn="1" w:lastColumn="0" w:oddVBand="0" w:evenVBand="0" w:oddHBand="0" w:evenHBand="0" w:firstRowFirstColumn="0" w:firstRowLastColumn="0" w:lastRowFirstColumn="0" w:lastRowLastColumn="0"/>
            <w:tcW w:w="1701" w:type="dxa"/>
          </w:tcPr>
          <w:p w14:paraId="3782A39B" w14:textId="77777777" w:rsidR="00A65347" w:rsidRPr="009F7D43" w:rsidRDefault="00A65347" w:rsidP="00A65347">
            <w:pPr>
              <w:pStyle w:val="TableParagraph"/>
              <w:spacing w:line="210" w:lineRule="exact"/>
              <w:jc w:val="center"/>
              <w:rPr>
                <w:i w:val="0"/>
                <w:sz w:val="22"/>
                <w:lang w:val="ru-RU"/>
              </w:rPr>
            </w:pPr>
            <w:r w:rsidRPr="009F7D43">
              <w:rPr>
                <w:i w:val="0"/>
                <w:sz w:val="22"/>
                <w:lang w:val="ru-RU"/>
              </w:rPr>
              <w:t>Терраса</w:t>
            </w:r>
          </w:p>
        </w:tc>
        <w:tc>
          <w:tcPr>
            <w:cnfStyle w:val="000010000000" w:firstRow="0" w:lastRow="0" w:firstColumn="0" w:lastColumn="0" w:oddVBand="1" w:evenVBand="0" w:oddHBand="0" w:evenHBand="0" w:firstRowFirstColumn="0" w:firstRowLastColumn="0" w:lastRowFirstColumn="0" w:lastRowLastColumn="0"/>
            <w:tcW w:w="1701" w:type="dxa"/>
          </w:tcPr>
          <w:p w14:paraId="29CB4A1A" w14:textId="77777777" w:rsidR="00A65347" w:rsidRPr="009F7D43" w:rsidRDefault="00A65347" w:rsidP="00A65347">
            <w:pPr>
              <w:pStyle w:val="TableParagraph"/>
              <w:spacing w:line="210" w:lineRule="exact"/>
              <w:ind w:left="0"/>
              <w:jc w:val="center"/>
              <w:rPr>
                <w:lang w:val="ru-RU"/>
              </w:rPr>
            </w:pPr>
          </w:p>
        </w:tc>
        <w:tc>
          <w:tcPr>
            <w:tcW w:w="2127" w:type="dxa"/>
          </w:tcPr>
          <w:p w14:paraId="76E68449" w14:textId="77777777" w:rsidR="00A65347" w:rsidRPr="009F7D43" w:rsidRDefault="00A65347" w:rsidP="00A65347">
            <w:pPr>
              <w:pStyle w:val="TableParagraph"/>
              <w:spacing w:line="210" w:lineRule="exact"/>
              <w:ind w:left="0"/>
              <w:cnfStyle w:val="000000000000" w:firstRow="0" w:lastRow="0" w:firstColumn="0" w:lastColumn="0" w:oddVBand="0" w:evenVBand="0" w:oddHBand="0" w:evenHBand="0" w:firstRowFirstColumn="0" w:firstRowLastColumn="0" w:lastRowFirstColumn="0" w:lastRowLastColumn="0"/>
              <w:rPr>
                <w:lang w:val="ru-RU"/>
              </w:rPr>
            </w:pPr>
          </w:p>
        </w:tc>
        <w:tc>
          <w:tcPr>
            <w:cnfStyle w:val="000010000000" w:firstRow="0" w:lastRow="0" w:firstColumn="0" w:lastColumn="0" w:oddVBand="1" w:evenVBand="0" w:oddHBand="0" w:evenHBand="0" w:firstRowFirstColumn="0" w:firstRowLastColumn="0" w:lastRowFirstColumn="0" w:lastRowLastColumn="0"/>
            <w:tcW w:w="2126" w:type="dxa"/>
          </w:tcPr>
          <w:p w14:paraId="046DD13F" w14:textId="483A15E2" w:rsidR="00A65347" w:rsidRPr="009F7D43" w:rsidRDefault="00A65347" w:rsidP="00F65812">
            <w:pPr>
              <w:pStyle w:val="TableParagraph"/>
              <w:spacing w:line="210" w:lineRule="exact"/>
              <w:ind w:left="0"/>
              <w:jc w:val="center"/>
              <w:rPr>
                <w:b/>
                <w:lang w:val="ru-RU"/>
              </w:rPr>
            </w:pPr>
          </w:p>
        </w:tc>
        <w:tc>
          <w:tcPr>
            <w:cnfStyle w:val="000100000000" w:firstRow="0" w:lastRow="0" w:firstColumn="0" w:lastColumn="1" w:oddVBand="0" w:evenVBand="0" w:oddHBand="0" w:evenHBand="0" w:firstRowFirstColumn="0" w:firstRowLastColumn="0" w:lastRowFirstColumn="0" w:lastRowLastColumn="0"/>
            <w:tcW w:w="2126" w:type="dxa"/>
          </w:tcPr>
          <w:p w14:paraId="730AFE05" w14:textId="15C1D5F7" w:rsidR="00A65347" w:rsidRPr="009F7D43" w:rsidRDefault="00A65347" w:rsidP="00A65347">
            <w:pPr>
              <w:pStyle w:val="TableParagraph"/>
              <w:spacing w:line="210" w:lineRule="exact"/>
              <w:ind w:left="0"/>
              <w:jc w:val="center"/>
              <w:rPr>
                <w:i w:val="0"/>
                <w:sz w:val="22"/>
                <w:lang w:val="ru-RU"/>
              </w:rPr>
            </w:pPr>
          </w:p>
        </w:tc>
      </w:tr>
      <w:tr w:rsidR="00A65347" w:rsidRPr="005B313E" w14:paraId="682AFE55" w14:textId="52FB5E9B" w:rsidTr="00F65812">
        <w:trPr>
          <w:cnfStyle w:val="010000000000" w:firstRow="0" w:lastRow="1" w:firstColumn="0" w:lastColumn="0" w:oddVBand="0" w:evenVBand="0" w:oddHBand="0" w:evenHBand="0" w:firstRowFirstColumn="0" w:firstRowLastColumn="0" w:lastRowFirstColumn="0" w:lastRowLastColumn="0"/>
          <w:trHeight w:val="285"/>
        </w:trPr>
        <w:tc>
          <w:tcPr>
            <w:cnfStyle w:val="001000000001" w:firstRow="0" w:lastRow="0" w:firstColumn="1" w:lastColumn="0" w:oddVBand="0" w:evenVBand="0" w:oddHBand="0" w:evenHBand="0" w:firstRowFirstColumn="0" w:firstRowLastColumn="0" w:lastRowFirstColumn="1" w:lastRowLastColumn="0"/>
            <w:tcW w:w="1701" w:type="dxa"/>
          </w:tcPr>
          <w:p w14:paraId="0C433063" w14:textId="69A82300" w:rsidR="00A65347" w:rsidRPr="004E3D9F" w:rsidRDefault="00A65347" w:rsidP="00A65347">
            <w:pPr>
              <w:pStyle w:val="TableParagraph"/>
              <w:spacing w:line="210" w:lineRule="exact"/>
              <w:jc w:val="center"/>
              <w:rPr>
                <w:i w:val="0"/>
                <w:sz w:val="20"/>
                <w:szCs w:val="20"/>
                <w:lang w:val="ru-RU"/>
              </w:rPr>
            </w:pPr>
            <w:r w:rsidRPr="004E3D9F">
              <w:rPr>
                <w:i w:val="0"/>
                <w:sz w:val="20"/>
                <w:szCs w:val="20"/>
                <w:lang w:val="ru-RU"/>
              </w:rPr>
              <w:t>Всего</w:t>
            </w:r>
          </w:p>
        </w:tc>
        <w:tc>
          <w:tcPr>
            <w:cnfStyle w:val="000010000000" w:firstRow="0" w:lastRow="0" w:firstColumn="0" w:lastColumn="0" w:oddVBand="1" w:evenVBand="0" w:oddHBand="0" w:evenHBand="0" w:firstRowFirstColumn="0" w:firstRowLastColumn="0" w:lastRowFirstColumn="0" w:lastRowLastColumn="0"/>
            <w:tcW w:w="1701" w:type="dxa"/>
          </w:tcPr>
          <w:p w14:paraId="189373F9" w14:textId="432B1045" w:rsidR="00A65347" w:rsidRPr="00C9798C" w:rsidRDefault="00A65347" w:rsidP="00A65347">
            <w:pPr>
              <w:pStyle w:val="TableParagraph"/>
              <w:spacing w:line="210" w:lineRule="exact"/>
              <w:jc w:val="center"/>
              <w:rPr>
                <w:i w:val="0"/>
                <w:sz w:val="20"/>
                <w:szCs w:val="20"/>
                <w:lang w:val="ru-RU"/>
              </w:rPr>
            </w:pPr>
          </w:p>
        </w:tc>
        <w:tc>
          <w:tcPr>
            <w:tcW w:w="2127" w:type="dxa"/>
          </w:tcPr>
          <w:p w14:paraId="6BD4C90F" w14:textId="2BAA6680" w:rsidR="00A65347" w:rsidRPr="00C9798C" w:rsidRDefault="00A65347" w:rsidP="00A65347">
            <w:pPr>
              <w:pStyle w:val="TableParagraph"/>
              <w:spacing w:line="210" w:lineRule="exact"/>
              <w:jc w:val="center"/>
              <w:cnfStyle w:val="010000000000" w:firstRow="0" w:lastRow="1" w:firstColumn="0" w:lastColumn="0" w:oddVBand="0" w:evenVBand="0" w:oddHBand="0" w:evenHBand="0" w:firstRowFirstColumn="0" w:firstRowLastColumn="0" w:lastRowFirstColumn="0" w:lastRowLastColumn="0"/>
              <w:rPr>
                <w:i w:val="0"/>
                <w:sz w:val="20"/>
                <w:szCs w:val="20"/>
                <w:lang w:val="ru-RU"/>
              </w:rPr>
            </w:pPr>
          </w:p>
        </w:tc>
        <w:tc>
          <w:tcPr>
            <w:cnfStyle w:val="000010000000" w:firstRow="0" w:lastRow="0" w:firstColumn="0" w:lastColumn="0" w:oddVBand="1" w:evenVBand="0" w:oddHBand="0" w:evenHBand="0" w:firstRowFirstColumn="0" w:firstRowLastColumn="0" w:lastRowFirstColumn="0" w:lastRowLastColumn="0"/>
            <w:tcW w:w="2126" w:type="dxa"/>
          </w:tcPr>
          <w:p w14:paraId="5D3227BA" w14:textId="2D54DCE1" w:rsidR="00A65347" w:rsidRPr="004E3D9F" w:rsidRDefault="00A65347" w:rsidP="00A65347">
            <w:pPr>
              <w:pStyle w:val="TableParagraph"/>
              <w:spacing w:line="210" w:lineRule="exact"/>
              <w:jc w:val="center"/>
              <w:rPr>
                <w:b/>
                <w:i w:val="0"/>
                <w:sz w:val="20"/>
                <w:szCs w:val="20"/>
                <w:lang w:val="ru-RU"/>
              </w:rPr>
            </w:pPr>
          </w:p>
        </w:tc>
        <w:tc>
          <w:tcPr>
            <w:cnfStyle w:val="000100000010" w:firstRow="0" w:lastRow="0" w:firstColumn="0" w:lastColumn="1" w:oddVBand="0" w:evenVBand="0" w:oddHBand="0" w:evenHBand="0" w:firstRowFirstColumn="0" w:firstRowLastColumn="0" w:lastRowFirstColumn="0" w:lastRowLastColumn="1"/>
            <w:tcW w:w="2126" w:type="dxa"/>
          </w:tcPr>
          <w:p w14:paraId="6CF2FCB7" w14:textId="77665EEF" w:rsidR="00A65347" w:rsidRPr="00C9798C" w:rsidRDefault="00A65347" w:rsidP="00A65347">
            <w:pPr>
              <w:pStyle w:val="TableParagraph"/>
              <w:spacing w:line="210" w:lineRule="exact"/>
              <w:jc w:val="center"/>
              <w:rPr>
                <w:i w:val="0"/>
                <w:sz w:val="20"/>
                <w:szCs w:val="20"/>
                <w:lang w:val="ru-RU"/>
              </w:rPr>
            </w:pPr>
          </w:p>
        </w:tc>
      </w:tr>
    </w:tbl>
    <w:p w14:paraId="09C134A0" w14:textId="77777777" w:rsidR="00A65347" w:rsidRDefault="00A65347" w:rsidP="0042659E">
      <w:pPr>
        <w:pStyle w:val="aa"/>
        <w:spacing w:before="10"/>
        <w:ind w:left="0" w:firstLine="0"/>
        <w:jc w:val="center"/>
        <w:rPr>
          <w:i/>
        </w:rPr>
      </w:pPr>
    </w:p>
    <w:p w14:paraId="540C9891" w14:textId="77777777" w:rsidR="00A65347" w:rsidRPr="005B313E" w:rsidRDefault="00A65347" w:rsidP="0042659E">
      <w:pPr>
        <w:pStyle w:val="aa"/>
        <w:spacing w:before="10"/>
        <w:ind w:left="0" w:firstLine="0"/>
        <w:jc w:val="center"/>
        <w:rPr>
          <w:i/>
        </w:rPr>
      </w:pPr>
    </w:p>
    <w:sectPr w:rsidR="00A65347" w:rsidRPr="005B313E" w:rsidSect="00DC15D0">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9F456F" w14:textId="77777777" w:rsidR="008B3D88" w:rsidRDefault="008B3D88" w:rsidP="00225AA8">
      <w:pPr>
        <w:spacing w:after="0" w:line="240" w:lineRule="auto"/>
      </w:pPr>
      <w:r>
        <w:separator/>
      </w:r>
    </w:p>
  </w:endnote>
  <w:endnote w:type="continuationSeparator" w:id="0">
    <w:p w14:paraId="1032B855" w14:textId="77777777" w:rsidR="008B3D88" w:rsidRDefault="008B3D88" w:rsidP="00225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15904"/>
      <w:docPartObj>
        <w:docPartGallery w:val="Page Numbers (Bottom of Page)"/>
        <w:docPartUnique/>
      </w:docPartObj>
    </w:sdtPr>
    <w:sdtEndPr/>
    <w:sdtContent>
      <w:p w14:paraId="0A7B5505" w14:textId="6D9E2EBC" w:rsidR="008B3D88" w:rsidRDefault="008B3D88">
        <w:pPr>
          <w:pStyle w:val="af2"/>
          <w:jc w:val="center"/>
        </w:pPr>
      </w:p>
      <w:p w14:paraId="65165D23" w14:textId="77777777" w:rsidR="008B3D88" w:rsidRDefault="008B3D88">
        <w:pPr>
          <w:pStyle w:val="af2"/>
          <w:jc w:val="center"/>
        </w:pPr>
      </w:p>
      <w:p w14:paraId="13F9A685" w14:textId="77777777" w:rsidR="008B3D88" w:rsidRDefault="008B3D88">
        <w:pPr>
          <w:pStyle w:val="af2"/>
          <w:jc w:val="center"/>
        </w:pPr>
      </w:p>
      <w:p w14:paraId="6B75F123" w14:textId="77777777" w:rsidR="008B3D88" w:rsidRDefault="008B3D88">
        <w:pPr>
          <w:pStyle w:val="af2"/>
          <w:jc w:val="center"/>
        </w:pPr>
      </w:p>
      <w:p w14:paraId="75416D16" w14:textId="42CA3633" w:rsidR="008B3D88" w:rsidRDefault="008B3D88" w:rsidP="00101597">
        <w:pPr>
          <w:pStyle w:val="aa"/>
          <w:spacing w:before="10"/>
          <w:ind w:left="23" w:firstLine="0"/>
          <w:jc w:val="left"/>
        </w:pPr>
        <w:r>
          <w:t>Застройщик</w:t>
        </w:r>
        <w:r>
          <w:rPr>
            <w:u w:val="single"/>
          </w:rPr>
          <w:t xml:space="preserve"> </w:t>
        </w:r>
        <w:r>
          <w:rPr>
            <w:u w:val="single"/>
          </w:rPr>
          <w:tab/>
        </w:r>
        <w:r>
          <w:rPr>
            <w:u w:val="single"/>
            <w:lang w:val="en-US"/>
          </w:rPr>
          <w:tab/>
        </w:r>
        <w:r>
          <w:rPr>
            <w:u w:val="single"/>
            <w:lang w:val="en-US"/>
          </w:rPr>
          <w:tab/>
        </w:r>
        <w:r w:rsidRPr="00805FD7">
          <w:rPr>
            <w:lang w:val="en-US"/>
          </w:rPr>
          <w:tab/>
        </w:r>
        <w:r w:rsidRPr="00805FD7">
          <w:rPr>
            <w:lang w:val="en-US"/>
          </w:rPr>
          <w:tab/>
        </w:r>
        <w:r>
          <w:rPr>
            <w:lang w:val="en-US"/>
          </w:rPr>
          <w:tab/>
        </w:r>
        <w:r>
          <w:t xml:space="preserve">                               Участник </w:t>
        </w:r>
        <w:r>
          <w:rPr>
            <w:u w:val="single"/>
            <w:lang w:val="en-US"/>
          </w:rPr>
          <w:tab/>
        </w:r>
        <w:r>
          <w:rPr>
            <w:u w:val="single"/>
            <w:lang w:val="en-US"/>
          </w:rPr>
          <w:tab/>
        </w:r>
        <w:r>
          <w:rPr>
            <w:u w:val="single"/>
            <w:lang w:val="en-US"/>
          </w:rPr>
          <w:tab/>
        </w:r>
      </w:p>
      <w:p w14:paraId="1BD41E76" w14:textId="38794DA0" w:rsidR="008B3D88" w:rsidRDefault="00A5294A">
        <w:pPr>
          <w:pStyle w:val="af2"/>
          <w:jc w:val="cen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F5AFA4" w14:textId="77777777" w:rsidR="008B3D88" w:rsidRDefault="008B3D88" w:rsidP="00225AA8">
      <w:pPr>
        <w:spacing w:after="0" w:line="240" w:lineRule="auto"/>
      </w:pPr>
      <w:r>
        <w:separator/>
      </w:r>
    </w:p>
  </w:footnote>
  <w:footnote w:type="continuationSeparator" w:id="0">
    <w:p w14:paraId="2050B953" w14:textId="77777777" w:rsidR="008B3D88" w:rsidRDefault="008B3D88" w:rsidP="00225A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D0526"/>
    <w:multiLevelType w:val="multilevel"/>
    <w:tmpl w:val="57EA1B98"/>
    <w:lvl w:ilvl="0">
      <w:start w:val="5"/>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360"/>
      </w:pPr>
      <w:rPr>
        <w:rFonts w:ascii="Times New Roman" w:hAnsi="Times New Roman" w:cs="Times New Roman" w:hint="default"/>
        <w:b w:val="0"/>
      </w:rPr>
    </w:lvl>
    <w:lvl w:ilvl="2">
      <w:start w:val="1"/>
      <w:numFmt w:val="decimal"/>
      <w:lvlText w:val="%1.%2.%3."/>
      <w:lvlJc w:val="left"/>
      <w:pPr>
        <w:tabs>
          <w:tab w:val="num" w:pos="1440"/>
        </w:tabs>
        <w:ind w:left="1440" w:hanging="720"/>
      </w:pPr>
      <w:rPr>
        <w:rFonts w:ascii="Times New Roman" w:hAnsi="Times New Roman" w:cs="Times New Roman" w:hint="default"/>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1">
    <w:nsid w:val="5AAB1E25"/>
    <w:multiLevelType w:val="hybridMultilevel"/>
    <w:tmpl w:val="5C2C7750"/>
    <w:lvl w:ilvl="0" w:tplc="AB985DF6">
      <w:numFmt w:val="bullet"/>
      <w:lvlText w:val=""/>
      <w:lvlJc w:val="left"/>
      <w:pPr>
        <w:ind w:left="3195" w:hanging="360"/>
      </w:pPr>
      <w:rPr>
        <w:rFonts w:ascii="Symbol" w:eastAsia="Symbol" w:hAnsi="Symbol" w:cs="Symbol" w:hint="default"/>
        <w:w w:val="99"/>
        <w:sz w:val="20"/>
        <w:szCs w:val="20"/>
        <w:lang w:val="ru-RU" w:eastAsia="ru-RU" w:bidi="ru-RU"/>
      </w:rPr>
    </w:lvl>
    <w:lvl w:ilvl="1" w:tplc="03985AE6">
      <w:numFmt w:val="bullet"/>
      <w:lvlText w:val="•"/>
      <w:lvlJc w:val="left"/>
      <w:pPr>
        <w:ind w:left="4163" w:hanging="360"/>
      </w:pPr>
      <w:rPr>
        <w:rFonts w:hint="default"/>
        <w:lang w:val="ru-RU" w:eastAsia="ru-RU" w:bidi="ru-RU"/>
      </w:rPr>
    </w:lvl>
    <w:lvl w:ilvl="2" w:tplc="A20E875A">
      <w:numFmt w:val="bullet"/>
      <w:lvlText w:val="•"/>
      <w:lvlJc w:val="left"/>
      <w:pPr>
        <w:ind w:left="5132" w:hanging="360"/>
      </w:pPr>
      <w:rPr>
        <w:rFonts w:hint="default"/>
        <w:lang w:val="ru-RU" w:eastAsia="ru-RU" w:bidi="ru-RU"/>
      </w:rPr>
    </w:lvl>
    <w:lvl w:ilvl="3" w:tplc="F56E04C0">
      <w:numFmt w:val="bullet"/>
      <w:lvlText w:val="•"/>
      <w:lvlJc w:val="left"/>
      <w:pPr>
        <w:ind w:left="6100" w:hanging="360"/>
      </w:pPr>
      <w:rPr>
        <w:rFonts w:hint="default"/>
        <w:lang w:val="ru-RU" w:eastAsia="ru-RU" w:bidi="ru-RU"/>
      </w:rPr>
    </w:lvl>
    <w:lvl w:ilvl="4" w:tplc="80280A18">
      <w:numFmt w:val="bullet"/>
      <w:lvlText w:val="•"/>
      <w:lvlJc w:val="left"/>
      <w:pPr>
        <w:ind w:left="7069" w:hanging="360"/>
      </w:pPr>
      <w:rPr>
        <w:rFonts w:hint="default"/>
        <w:lang w:val="ru-RU" w:eastAsia="ru-RU" w:bidi="ru-RU"/>
      </w:rPr>
    </w:lvl>
    <w:lvl w:ilvl="5" w:tplc="9A1A4608">
      <w:numFmt w:val="bullet"/>
      <w:lvlText w:val="•"/>
      <w:lvlJc w:val="left"/>
      <w:pPr>
        <w:ind w:left="8038" w:hanging="360"/>
      </w:pPr>
      <w:rPr>
        <w:rFonts w:hint="default"/>
        <w:lang w:val="ru-RU" w:eastAsia="ru-RU" w:bidi="ru-RU"/>
      </w:rPr>
    </w:lvl>
    <w:lvl w:ilvl="6" w:tplc="01D0CE4A">
      <w:numFmt w:val="bullet"/>
      <w:lvlText w:val="•"/>
      <w:lvlJc w:val="left"/>
      <w:pPr>
        <w:ind w:left="9006" w:hanging="360"/>
      </w:pPr>
      <w:rPr>
        <w:rFonts w:hint="default"/>
        <w:lang w:val="ru-RU" w:eastAsia="ru-RU" w:bidi="ru-RU"/>
      </w:rPr>
    </w:lvl>
    <w:lvl w:ilvl="7" w:tplc="A22CF5A4">
      <w:numFmt w:val="bullet"/>
      <w:lvlText w:val="•"/>
      <w:lvlJc w:val="left"/>
      <w:pPr>
        <w:ind w:left="9975" w:hanging="360"/>
      </w:pPr>
      <w:rPr>
        <w:rFonts w:hint="default"/>
        <w:lang w:val="ru-RU" w:eastAsia="ru-RU" w:bidi="ru-RU"/>
      </w:rPr>
    </w:lvl>
    <w:lvl w:ilvl="8" w:tplc="44363EF8">
      <w:numFmt w:val="bullet"/>
      <w:lvlText w:val="•"/>
      <w:lvlJc w:val="left"/>
      <w:pPr>
        <w:ind w:left="10944" w:hanging="360"/>
      </w:pPr>
      <w:rPr>
        <w:rFonts w:hint="default"/>
        <w:lang w:val="ru-RU" w:eastAsia="ru-RU" w:bidi="ru-RU"/>
      </w:rPr>
    </w:lvl>
  </w:abstractNum>
  <w:abstractNum w:abstractNumId="2">
    <w:nsid w:val="7D2378B5"/>
    <w:multiLevelType w:val="hybridMultilevel"/>
    <w:tmpl w:val="196216AE"/>
    <w:lvl w:ilvl="0" w:tplc="90E40A90">
      <w:numFmt w:val="bullet"/>
      <w:lvlText w:val=""/>
      <w:lvlJc w:val="left"/>
      <w:pPr>
        <w:ind w:left="120" w:hanging="425"/>
      </w:pPr>
      <w:rPr>
        <w:rFonts w:ascii="Symbol" w:eastAsia="Symbol" w:hAnsi="Symbol" w:cs="Symbol" w:hint="default"/>
        <w:w w:val="99"/>
        <w:sz w:val="20"/>
        <w:szCs w:val="20"/>
        <w:lang w:val="ru-RU" w:eastAsia="ru-RU" w:bidi="ru-RU"/>
      </w:rPr>
    </w:lvl>
    <w:lvl w:ilvl="1" w:tplc="A998E04E">
      <w:numFmt w:val="bullet"/>
      <w:lvlText w:val="-"/>
      <w:lvlJc w:val="left"/>
      <w:pPr>
        <w:ind w:left="120" w:hanging="176"/>
      </w:pPr>
      <w:rPr>
        <w:rFonts w:ascii="Times New Roman" w:eastAsia="Times New Roman" w:hAnsi="Times New Roman" w:cs="Times New Roman" w:hint="default"/>
        <w:w w:val="99"/>
        <w:sz w:val="20"/>
        <w:szCs w:val="20"/>
        <w:lang w:val="ru-RU" w:eastAsia="ru-RU" w:bidi="ru-RU"/>
      </w:rPr>
    </w:lvl>
    <w:lvl w:ilvl="2" w:tplc="8A487D40">
      <w:numFmt w:val="bullet"/>
      <w:lvlText w:val="•"/>
      <w:lvlJc w:val="left"/>
      <w:pPr>
        <w:ind w:left="2201" w:hanging="176"/>
      </w:pPr>
      <w:rPr>
        <w:lang w:val="ru-RU" w:eastAsia="ru-RU" w:bidi="ru-RU"/>
      </w:rPr>
    </w:lvl>
    <w:lvl w:ilvl="3" w:tplc="8E6E9204">
      <w:numFmt w:val="bullet"/>
      <w:lvlText w:val="•"/>
      <w:lvlJc w:val="left"/>
      <w:pPr>
        <w:ind w:left="3241" w:hanging="176"/>
      </w:pPr>
      <w:rPr>
        <w:lang w:val="ru-RU" w:eastAsia="ru-RU" w:bidi="ru-RU"/>
      </w:rPr>
    </w:lvl>
    <w:lvl w:ilvl="4" w:tplc="0F7C8180">
      <w:numFmt w:val="bullet"/>
      <w:lvlText w:val="•"/>
      <w:lvlJc w:val="left"/>
      <w:pPr>
        <w:ind w:left="4282" w:hanging="176"/>
      </w:pPr>
      <w:rPr>
        <w:lang w:val="ru-RU" w:eastAsia="ru-RU" w:bidi="ru-RU"/>
      </w:rPr>
    </w:lvl>
    <w:lvl w:ilvl="5" w:tplc="88B86736">
      <w:numFmt w:val="bullet"/>
      <w:lvlText w:val="•"/>
      <w:lvlJc w:val="left"/>
      <w:pPr>
        <w:ind w:left="5323" w:hanging="176"/>
      </w:pPr>
      <w:rPr>
        <w:lang w:val="ru-RU" w:eastAsia="ru-RU" w:bidi="ru-RU"/>
      </w:rPr>
    </w:lvl>
    <w:lvl w:ilvl="6" w:tplc="F4AE739A">
      <w:numFmt w:val="bullet"/>
      <w:lvlText w:val="•"/>
      <w:lvlJc w:val="left"/>
      <w:pPr>
        <w:ind w:left="6363" w:hanging="176"/>
      </w:pPr>
      <w:rPr>
        <w:lang w:val="ru-RU" w:eastAsia="ru-RU" w:bidi="ru-RU"/>
      </w:rPr>
    </w:lvl>
    <w:lvl w:ilvl="7" w:tplc="33CA380A">
      <w:numFmt w:val="bullet"/>
      <w:lvlText w:val="•"/>
      <w:lvlJc w:val="left"/>
      <w:pPr>
        <w:ind w:left="7404" w:hanging="176"/>
      </w:pPr>
      <w:rPr>
        <w:lang w:val="ru-RU" w:eastAsia="ru-RU" w:bidi="ru-RU"/>
      </w:rPr>
    </w:lvl>
    <w:lvl w:ilvl="8" w:tplc="2CF4DCA4">
      <w:numFmt w:val="bullet"/>
      <w:lvlText w:val="•"/>
      <w:lvlJc w:val="left"/>
      <w:pPr>
        <w:ind w:left="8445" w:hanging="176"/>
      </w:pPr>
      <w:rPr>
        <w:lang w:val="ru-RU" w:eastAsia="ru-RU" w:bidi="ru-RU"/>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C96"/>
    <w:rsid w:val="00015A85"/>
    <w:rsid w:val="00027F2B"/>
    <w:rsid w:val="000408B2"/>
    <w:rsid w:val="00051386"/>
    <w:rsid w:val="00053260"/>
    <w:rsid w:val="00064201"/>
    <w:rsid w:val="00064339"/>
    <w:rsid w:val="000673F0"/>
    <w:rsid w:val="000751F9"/>
    <w:rsid w:val="000904F2"/>
    <w:rsid w:val="00095357"/>
    <w:rsid w:val="000A0D78"/>
    <w:rsid w:val="000C5C68"/>
    <w:rsid w:val="000D2082"/>
    <w:rsid w:val="000E7CE3"/>
    <w:rsid w:val="00101597"/>
    <w:rsid w:val="001073F0"/>
    <w:rsid w:val="0012033B"/>
    <w:rsid w:val="00146C1C"/>
    <w:rsid w:val="00157163"/>
    <w:rsid w:val="001747FD"/>
    <w:rsid w:val="00174FEE"/>
    <w:rsid w:val="001859F7"/>
    <w:rsid w:val="001A1C16"/>
    <w:rsid w:val="001B2EB8"/>
    <w:rsid w:val="001B33B4"/>
    <w:rsid w:val="001B3673"/>
    <w:rsid w:val="001C6931"/>
    <w:rsid w:val="001D1F2B"/>
    <w:rsid w:val="001D4DB0"/>
    <w:rsid w:val="001E4010"/>
    <w:rsid w:val="001F647A"/>
    <w:rsid w:val="00201276"/>
    <w:rsid w:val="002173E4"/>
    <w:rsid w:val="00217EAD"/>
    <w:rsid w:val="00225AA8"/>
    <w:rsid w:val="00250BC4"/>
    <w:rsid w:val="00251026"/>
    <w:rsid w:val="002531B9"/>
    <w:rsid w:val="00254C0B"/>
    <w:rsid w:val="00261024"/>
    <w:rsid w:val="0026164D"/>
    <w:rsid w:val="002673E2"/>
    <w:rsid w:val="00276D83"/>
    <w:rsid w:val="002848B5"/>
    <w:rsid w:val="00287226"/>
    <w:rsid w:val="0029130A"/>
    <w:rsid w:val="002A2497"/>
    <w:rsid w:val="002C62F5"/>
    <w:rsid w:val="002D4643"/>
    <w:rsid w:val="00305CD6"/>
    <w:rsid w:val="00310F1E"/>
    <w:rsid w:val="003176DE"/>
    <w:rsid w:val="00323BF0"/>
    <w:rsid w:val="003421E4"/>
    <w:rsid w:val="00360E5B"/>
    <w:rsid w:val="00367532"/>
    <w:rsid w:val="00371E47"/>
    <w:rsid w:val="003877B2"/>
    <w:rsid w:val="003A033E"/>
    <w:rsid w:val="003A10A4"/>
    <w:rsid w:val="003C02D7"/>
    <w:rsid w:val="003D17B9"/>
    <w:rsid w:val="003D6F14"/>
    <w:rsid w:val="003F6711"/>
    <w:rsid w:val="003F6B11"/>
    <w:rsid w:val="00423069"/>
    <w:rsid w:val="0042659E"/>
    <w:rsid w:val="00427C5F"/>
    <w:rsid w:val="00447485"/>
    <w:rsid w:val="00447D3C"/>
    <w:rsid w:val="00472156"/>
    <w:rsid w:val="00475226"/>
    <w:rsid w:val="004770B4"/>
    <w:rsid w:val="0049211A"/>
    <w:rsid w:val="004A7E74"/>
    <w:rsid w:val="004D511A"/>
    <w:rsid w:val="004E3D9F"/>
    <w:rsid w:val="004E608F"/>
    <w:rsid w:val="00525BD5"/>
    <w:rsid w:val="00530291"/>
    <w:rsid w:val="00535465"/>
    <w:rsid w:val="00574570"/>
    <w:rsid w:val="00583DC8"/>
    <w:rsid w:val="00596E44"/>
    <w:rsid w:val="005B313E"/>
    <w:rsid w:val="005D3629"/>
    <w:rsid w:val="005D6C6A"/>
    <w:rsid w:val="005E4948"/>
    <w:rsid w:val="00604956"/>
    <w:rsid w:val="00615E62"/>
    <w:rsid w:val="0063389A"/>
    <w:rsid w:val="00663804"/>
    <w:rsid w:val="00675FCB"/>
    <w:rsid w:val="0067785E"/>
    <w:rsid w:val="00677D96"/>
    <w:rsid w:val="00681DAE"/>
    <w:rsid w:val="00692D30"/>
    <w:rsid w:val="00695EDF"/>
    <w:rsid w:val="006B60D7"/>
    <w:rsid w:val="006C64DC"/>
    <w:rsid w:val="00700C96"/>
    <w:rsid w:val="00707347"/>
    <w:rsid w:val="00710BC2"/>
    <w:rsid w:val="0071306C"/>
    <w:rsid w:val="00713E3C"/>
    <w:rsid w:val="0073535D"/>
    <w:rsid w:val="00770524"/>
    <w:rsid w:val="007771A2"/>
    <w:rsid w:val="00777424"/>
    <w:rsid w:val="007778BD"/>
    <w:rsid w:val="007B21E7"/>
    <w:rsid w:val="007B422B"/>
    <w:rsid w:val="007C05AD"/>
    <w:rsid w:val="007C1AF3"/>
    <w:rsid w:val="007C7954"/>
    <w:rsid w:val="007D4F0D"/>
    <w:rsid w:val="007E4FC4"/>
    <w:rsid w:val="007F6A71"/>
    <w:rsid w:val="007F701F"/>
    <w:rsid w:val="008027AD"/>
    <w:rsid w:val="00812B7A"/>
    <w:rsid w:val="00812E52"/>
    <w:rsid w:val="00826542"/>
    <w:rsid w:val="00834310"/>
    <w:rsid w:val="00837711"/>
    <w:rsid w:val="00837DF4"/>
    <w:rsid w:val="00837FDD"/>
    <w:rsid w:val="008400EE"/>
    <w:rsid w:val="008436A3"/>
    <w:rsid w:val="00843830"/>
    <w:rsid w:val="0087288B"/>
    <w:rsid w:val="00893C43"/>
    <w:rsid w:val="008B3D88"/>
    <w:rsid w:val="008C4395"/>
    <w:rsid w:val="008E4224"/>
    <w:rsid w:val="008F19AD"/>
    <w:rsid w:val="0093410C"/>
    <w:rsid w:val="00937A6A"/>
    <w:rsid w:val="00973F51"/>
    <w:rsid w:val="0099310E"/>
    <w:rsid w:val="009A4C4C"/>
    <w:rsid w:val="009A51AC"/>
    <w:rsid w:val="009A7A7D"/>
    <w:rsid w:val="009B7CFF"/>
    <w:rsid w:val="009C33BD"/>
    <w:rsid w:val="009C591D"/>
    <w:rsid w:val="009D1F44"/>
    <w:rsid w:val="009D356B"/>
    <w:rsid w:val="009D707A"/>
    <w:rsid w:val="009E25B8"/>
    <w:rsid w:val="009E5C6B"/>
    <w:rsid w:val="009F3120"/>
    <w:rsid w:val="009F7D43"/>
    <w:rsid w:val="00A127CA"/>
    <w:rsid w:val="00A17FEB"/>
    <w:rsid w:val="00A23589"/>
    <w:rsid w:val="00A300C4"/>
    <w:rsid w:val="00A31212"/>
    <w:rsid w:val="00A31973"/>
    <w:rsid w:val="00A455A8"/>
    <w:rsid w:val="00A470B0"/>
    <w:rsid w:val="00A5294A"/>
    <w:rsid w:val="00A52F00"/>
    <w:rsid w:val="00A65347"/>
    <w:rsid w:val="00A729F3"/>
    <w:rsid w:val="00A74AE9"/>
    <w:rsid w:val="00A76C55"/>
    <w:rsid w:val="00A86EC3"/>
    <w:rsid w:val="00A96E08"/>
    <w:rsid w:val="00AB2C59"/>
    <w:rsid w:val="00AB2D1E"/>
    <w:rsid w:val="00AC2C54"/>
    <w:rsid w:val="00AC7615"/>
    <w:rsid w:val="00AD1EE2"/>
    <w:rsid w:val="00AD3B0A"/>
    <w:rsid w:val="00B038E6"/>
    <w:rsid w:val="00B13134"/>
    <w:rsid w:val="00B17CD4"/>
    <w:rsid w:val="00B33A7B"/>
    <w:rsid w:val="00B4353C"/>
    <w:rsid w:val="00B708C2"/>
    <w:rsid w:val="00B73944"/>
    <w:rsid w:val="00B823E5"/>
    <w:rsid w:val="00B838DA"/>
    <w:rsid w:val="00B84BD5"/>
    <w:rsid w:val="00B94628"/>
    <w:rsid w:val="00B94A65"/>
    <w:rsid w:val="00BA751F"/>
    <w:rsid w:val="00BD4E56"/>
    <w:rsid w:val="00BE107A"/>
    <w:rsid w:val="00C13B31"/>
    <w:rsid w:val="00C1513D"/>
    <w:rsid w:val="00C2050D"/>
    <w:rsid w:val="00C20607"/>
    <w:rsid w:val="00C21292"/>
    <w:rsid w:val="00C23A9F"/>
    <w:rsid w:val="00C23AC5"/>
    <w:rsid w:val="00C26E68"/>
    <w:rsid w:val="00C366C3"/>
    <w:rsid w:val="00C45B12"/>
    <w:rsid w:val="00C54FC0"/>
    <w:rsid w:val="00C65926"/>
    <w:rsid w:val="00C67724"/>
    <w:rsid w:val="00C8055E"/>
    <w:rsid w:val="00C84A14"/>
    <w:rsid w:val="00C84BA1"/>
    <w:rsid w:val="00C86E7A"/>
    <w:rsid w:val="00C9798C"/>
    <w:rsid w:val="00CA31EF"/>
    <w:rsid w:val="00CB6273"/>
    <w:rsid w:val="00CB6724"/>
    <w:rsid w:val="00CD332C"/>
    <w:rsid w:val="00CE4D68"/>
    <w:rsid w:val="00CE7CFE"/>
    <w:rsid w:val="00CF1FCF"/>
    <w:rsid w:val="00CF3573"/>
    <w:rsid w:val="00CF4E8C"/>
    <w:rsid w:val="00D12B74"/>
    <w:rsid w:val="00D158BB"/>
    <w:rsid w:val="00D31B35"/>
    <w:rsid w:val="00D4352A"/>
    <w:rsid w:val="00D52F63"/>
    <w:rsid w:val="00D54D55"/>
    <w:rsid w:val="00D72CD3"/>
    <w:rsid w:val="00D777C2"/>
    <w:rsid w:val="00D800B8"/>
    <w:rsid w:val="00D970B2"/>
    <w:rsid w:val="00DA7D10"/>
    <w:rsid w:val="00DC15D0"/>
    <w:rsid w:val="00DC3D08"/>
    <w:rsid w:val="00DD10B6"/>
    <w:rsid w:val="00DD3131"/>
    <w:rsid w:val="00DD4AC5"/>
    <w:rsid w:val="00E02A78"/>
    <w:rsid w:val="00E17171"/>
    <w:rsid w:val="00E178AB"/>
    <w:rsid w:val="00E211EA"/>
    <w:rsid w:val="00E23517"/>
    <w:rsid w:val="00E27393"/>
    <w:rsid w:val="00E32E2E"/>
    <w:rsid w:val="00E37D77"/>
    <w:rsid w:val="00E4146D"/>
    <w:rsid w:val="00E62FDD"/>
    <w:rsid w:val="00E70231"/>
    <w:rsid w:val="00E75779"/>
    <w:rsid w:val="00E76A8A"/>
    <w:rsid w:val="00EC1FC8"/>
    <w:rsid w:val="00EC7C7B"/>
    <w:rsid w:val="00ED137E"/>
    <w:rsid w:val="00ED379E"/>
    <w:rsid w:val="00ED538B"/>
    <w:rsid w:val="00F03F76"/>
    <w:rsid w:val="00F13BBC"/>
    <w:rsid w:val="00F1537E"/>
    <w:rsid w:val="00F335AF"/>
    <w:rsid w:val="00F35793"/>
    <w:rsid w:val="00F4155D"/>
    <w:rsid w:val="00F453BC"/>
    <w:rsid w:val="00F52341"/>
    <w:rsid w:val="00F54E2C"/>
    <w:rsid w:val="00F61ABF"/>
    <w:rsid w:val="00F65812"/>
    <w:rsid w:val="00F876B2"/>
    <w:rsid w:val="00F91ADF"/>
    <w:rsid w:val="00FA23F1"/>
    <w:rsid w:val="00FA3CB0"/>
    <w:rsid w:val="00FB6A5C"/>
    <w:rsid w:val="00FE1689"/>
    <w:rsid w:val="00FE56B3"/>
    <w:rsid w:val="00FE7715"/>
    <w:rsid w:val="00FF58A3"/>
    <w:rsid w:val="00FF76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04496"/>
  <w15:chartTrackingRefBased/>
  <w15:docId w15:val="{1889DE3B-3947-4E6F-8089-98C59DBF5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1A1C16"/>
    <w:pPr>
      <w:widowControl w:val="0"/>
      <w:autoSpaceDE w:val="0"/>
      <w:autoSpaceDN w:val="0"/>
      <w:spacing w:after="0" w:line="240" w:lineRule="auto"/>
      <w:outlineLvl w:val="0"/>
    </w:pPr>
    <w:rPr>
      <w:rFonts w:ascii="Times New Roman" w:eastAsia="Times New Roman" w:hAnsi="Times New Roman" w:cs="Times New Roman"/>
      <w:b/>
      <w:bCs/>
      <w:sz w:val="20"/>
      <w:szCs w:val="20"/>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785E"/>
    <w:pPr>
      <w:spacing w:after="0" w:line="240" w:lineRule="auto"/>
    </w:pPr>
  </w:style>
  <w:style w:type="character" w:styleId="a4">
    <w:name w:val="annotation reference"/>
    <w:basedOn w:val="a0"/>
    <w:uiPriority w:val="99"/>
    <w:semiHidden/>
    <w:unhideWhenUsed/>
    <w:rsid w:val="007778BD"/>
    <w:rPr>
      <w:sz w:val="16"/>
      <w:szCs w:val="16"/>
    </w:rPr>
  </w:style>
  <w:style w:type="paragraph" w:styleId="a5">
    <w:name w:val="annotation text"/>
    <w:basedOn w:val="a"/>
    <w:link w:val="a6"/>
    <w:uiPriority w:val="99"/>
    <w:semiHidden/>
    <w:unhideWhenUsed/>
    <w:rsid w:val="007778BD"/>
    <w:pPr>
      <w:widowControl w:val="0"/>
      <w:autoSpaceDE w:val="0"/>
      <w:autoSpaceDN w:val="0"/>
      <w:spacing w:after="0" w:line="240" w:lineRule="auto"/>
    </w:pPr>
    <w:rPr>
      <w:rFonts w:ascii="Times New Roman" w:eastAsia="Times New Roman" w:hAnsi="Times New Roman" w:cs="Times New Roman"/>
      <w:sz w:val="20"/>
      <w:szCs w:val="20"/>
      <w:lang w:eastAsia="ru-RU" w:bidi="ru-RU"/>
    </w:rPr>
  </w:style>
  <w:style w:type="character" w:customStyle="1" w:styleId="a6">
    <w:name w:val="Текст примечания Знак"/>
    <w:basedOn w:val="a0"/>
    <w:link w:val="a5"/>
    <w:uiPriority w:val="99"/>
    <w:semiHidden/>
    <w:rsid w:val="007778BD"/>
    <w:rPr>
      <w:rFonts w:ascii="Times New Roman" w:eastAsia="Times New Roman" w:hAnsi="Times New Roman" w:cs="Times New Roman"/>
      <w:sz w:val="20"/>
      <w:szCs w:val="20"/>
      <w:lang w:eastAsia="ru-RU" w:bidi="ru-RU"/>
    </w:rPr>
  </w:style>
  <w:style w:type="paragraph" w:styleId="a7">
    <w:name w:val="Balloon Text"/>
    <w:basedOn w:val="a"/>
    <w:link w:val="a8"/>
    <w:uiPriority w:val="99"/>
    <w:semiHidden/>
    <w:unhideWhenUsed/>
    <w:rsid w:val="007778B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778BD"/>
    <w:rPr>
      <w:rFonts w:ascii="Segoe UI" w:hAnsi="Segoe UI" w:cs="Segoe UI"/>
      <w:sz w:val="18"/>
      <w:szCs w:val="18"/>
    </w:rPr>
  </w:style>
  <w:style w:type="paragraph" w:styleId="a9">
    <w:name w:val="List Paragraph"/>
    <w:basedOn w:val="a"/>
    <w:uiPriority w:val="1"/>
    <w:qFormat/>
    <w:rsid w:val="007778BD"/>
    <w:pPr>
      <w:widowControl w:val="0"/>
      <w:autoSpaceDE w:val="0"/>
      <w:autoSpaceDN w:val="0"/>
      <w:spacing w:after="0" w:line="240" w:lineRule="auto"/>
      <w:ind w:left="120" w:firstLine="708"/>
      <w:jc w:val="both"/>
    </w:pPr>
    <w:rPr>
      <w:rFonts w:ascii="Times New Roman" w:eastAsia="Times New Roman" w:hAnsi="Times New Roman" w:cs="Times New Roman"/>
      <w:lang w:eastAsia="ru-RU" w:bidi="ru-RU"/>
    </w:rPr>
  </w:style>
  <w:style w:type="table" w:customStyle="1" w:styleId="TableNormal">
    <w:name w:val="Table Normal"/>
    <w:uiPriority w:val="2"/>
    <w:semiHidden/>
    <w:unhideWhenUsed/>
    <w:qFormat/>
    <w:rsid w:val="004E60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a">
    <w:name w:val="Body Text"/>
    <w:basedOn w:val="a"/>
    <w:link w:val="ab"/>
    <w:uiPriority w:val="1"/>
    <w:qFormat/>
    <w:rsid w:val="00535465"/>
    <w:pPr>
      <w:widowControl w:val="0"/>
      <w:autoSpaceDE w:val="0"/>
      <w:autoSpaceDN w:val="0"/>
      <w:spacing w:after="0" w:line="240" w:lineRule="auto"/>
      <w:ind w:left="120" w:firstLine="708"/>
      <w:jc w:val="both"/>
    </w:pPr>
    <w:rPr>
      <w:rFonts w:ascii="Times New Roman" w:eastAsia="Times New Roman" w:hAnsi="Times New Roman" w:cs="Times New Roman"/>
      <w:sz w:val="20"/>
      <w:szCs w:val="20"/>
      <w:lang w:eastAsia="ru-RU" w:bidi="ru-RU"/>
    </w:rPr>
  </w:style>
  <w:style w:type="character" w:customStyle="1" w:styleId="ab">
    <w:name w:val="Основной текст Знак"/>
    <w:basedOn w:val="a0"/>
    <w:link w:val="aa"/>
    <w:uiPriority w:val="1"/>
    <w:rsid w:val="00535465"/>
    <w:rPr>
      <w:rFonts w:ascii="Times New Roman" w:eastAsia="Times New Roman" w:hAnsi="Times New Roman" w:cs="Times New Roman"/>
      <w:sz w:val="20"/>
      <w:szCs w:val="20"/>
      <w:lang w:eastAsia="ru-RU" w:bidi="ru-RU"/>
    </w:rPr>
  </w:style>
  <w:style w:type="paragraph" w:styleId="ac">
    <w:name w:val="header"/>
    <w:basedOn w:val="a"/>
    <w:link w:val="ad"/>
    <w:uiPriority w:val="99"/>
    <w:unhideWhenUsed/>
    <w:rsid w:val="00695EDF"/>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ru-RU" w:bidi="ru-RU"/>
    </w:rPr>
  </w:style>
  <w:style w:type="character" w:customStyle="1" w:styleId="ad">
    <w:name w:val="Верхний колонтитул Знак"/>
    <w:basedOn w:val="a0"/>
    <w:link w:val="ac"/>
    <w:uiPriority w:val="99"/>
    <w:rsid w:val="00695EDF"/>
    <w:rPr>
      <w:rFonts w:ascii="Times New Roman" w:eastAsia="Times New Roman" w:hAnsi="Times New Roman" w:cs="Times New Roman"/>
      <w:lang w:eastAsia="ru-RU" w:bidi="ru-RU"/>
    </w:rPr>
  </w:style>
  <w:style w:type="character" w:styleId="ae">
    <w:name w:val="Hyperlink"/>
    <w:basedOn w:val="a0"/>
    <w:uiPriority w:val="99"/>
    <w:unhideWhenUsed/>
    <w:rsid w:val="00B73944"/>
    <w:rPr>
      <w:color w:val="0563C1" w:themeColor="hyperlink"/>
      <w:u w:val="single"/>
    </w:rPr>
  </w:style>
  <w:style w:type="paragraph" w:customStyle="1" w:styleId="TableParagraph">
    <w:name w:val="Table Paragraph"/>
    <w:basedOn w:val="a"/>
    <w:uiPriority w:val="1"/>
    <w:qFormat/>
    <w:rsid w:val="00F35793"/>
    <w:pPr>
      <w:widowControl w:val="0"/>
      <w:autoSpaceDE w:val="0"/>
      <w:autoSpaceDN w:val="0"/>
      <w:spacing w:after="0" w:line="240" w:lineRule="auto"/>
      <w:ind w:left="107"/>
    </w:pPr>
    <w:rPr>
      <w:rFonts w:ascii="Times New Roman" w:eastAsia="Times New Roman" w:hAnsi="Times New Roman" w:cs="Times New Roman"/>
      <w:lang w:eastAsia="ru-RU" w:bidi="ru-RU"/>
    </w:rPr>
  </w:style>
  <w:style w:type="character" w:customStyle="1" w:styleId="10">
    <w:name w:val="Заголовок 1 Знак"/>
    <w:basedOn w:val="a0"/>
    <w:link w:val="1"/>
    <w:uiPriority w:val="1"/>
    <w:rsid w:val="001A1C16"/>
    <w:rPr>
      <w:rFonts w:ascii="Times New Roman" w:eastAsia="Times New Roman" w:hAnsi="Times New Roman" w:cs="Times New Roman"/>
      <w:b/>
      <w:bCs/>
      <w:sz w:val="20"/>
      <w:szCs w:val="20"/>
      <w:lang w:eastAsia="ru-RU" w:bidi="ru-RU"/>
    </w:rPr>
  </w:style>
  <w:style w:type="paragraph" w:styleId="af">
    <w:name w:val="annotation subject"/>
    <w:basedOn w:val="a5"/>
    <w:next w:val="a5"/>
    <w:link w:val="af0"/>
    <w:uiPriority w:val="99"/>
    <w:semiHidden/>
    <w:unhideWhenUsed/>
    <w:rsid w:val="00E62FDD"/>
    <w:pPr>
      <w:widowControl/>
      <w:autoSpaceDE/>
      <w:autoSpaceDN/>
      <w:spacing w:after="160"/>
    </w:pPr>
    <w:rPr>
      <w:rFonts w:asciiTheme="minorHAnsi" w:eastAsiaTheme="minorHAnsi" w:hAnsiTheme="minorHAnsi" w:cstheme="minorBidi"/>
      <w:b/>
      <w:bCs/>
      <w:lang w:eastAsia="en-US" w:bidi="ar-SA"/>
    </w:rPr>
  </w:style>
  <w:style w:type="character" w:customStyle="1" w:styleId="af0">
    <w:name w:val="Тема примечания Знак"/>
    <w:basedOn w:val="a6"/>
    <w:link w:val="af"/>
    <w:uiPriority w:val="99"/>
    <w:semiHidden/>
    <w:rsid w:val="00E62FDD"/>
    <w:rPr>
      <w:rFonts w:ascii="Times New Roman" w:eastAsia="Times New Roman" w:hAnsi="Times New Roman" w:cs="Times New Roman"/>
      <w:b/>
      <w:bCs/>
      <w:sz w:val="20"/>
      <w:szCs w:val="20"/>
      <w:lang w:eastAsia="ru-RU" w:bidi="ru-RU"/>
    </w:rPr>
  </w:style>
  <w:style w:type="character" w:styleId="af1">
    <w:name w:val="Emphasis"/>
    <w:basedOn w:val="a0"/>
    <w:uiPriority w:val="20"/>
    <w:qFormat/>
    <w:rsid w:val="00DD10B6"/>
    <w:rPr>
      <w:i/>
      <w:iCs/>
    </w:rPr>
  </w:style>
  <w:style w:type="paragraph" w:styleId="af2">
    <w:name w:val="footer"/>
    <w:basedOn w:val="a"/>
    <w:link w:val="af3"/>
    <w:uiPriority w:val="99"/>
    <w:unhideWhenUsed/>
    <w:rsid w:val="00225AA8"/>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225AA8"/>
  </w:style>
  <w:style w:type="table" w:styleId="5">
    <w:name w:val="Plain Table 5"/>
    <w:basedOn w:val="a1"/>
    <w:uiPriority w:val="45"/>
    <w:rsid w:val="00F52341"/>
    <w:pPr>
      <w:widowControl w:val="0"/>
      <w:autoSpaceDE w:val="0"/>
      <w:autoSpaceDN w:val="0"/>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4">
    <w:name w:val="Plain Table 4"/>
    <w:basedOn w:val="a1"/>
    <w:uiPriority w:val="44"/>
    <w:rsid w:val="006C64D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3">
    <w:name w:val="Plain Table 3"/>
    <w:basedOn w:val="a1"/>
    <w:uiPriority w:val="43"/>
    <w:rsid w:val="006C64D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af4">
    <w:name w:val="line number"/>
    <w:basedOn w:val="a0"/>
    <w:uiPriority w:val="99"/>
    <w:semiHidden/>
    <w:unhideWhenUsed/>
    <w:rsid w:val="00DC1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crow_sberbank@sberbank.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416285/dac27a09269eef4667312b67231518014c5a6544/" TargetMode="External"/><Relationship Id="rId5" Type="http://schemas.openxmlformats.org/officeDocument/2006/relationships/webSettings" Target="webSettings.xml"/><Relationship Id="rId10" Type="http://schemas.openxmlformats.org/officeDocument/2006/relationships/hyperlink" Target="http://www.vrndk.ru./" TargetMode="External"/><Relationship Id="rId4" Type="http://schemas.openxmlformats.org/officeDocument/2006/relationships/settings" Target="settings.xml"/><Relationship Id="rId9" Type="http://schemas.openxmlformats.org/officeDocument/2006/relationships/hyperlink" Target="mailto:escrow_sberbank@sberban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99B4A-3986-48FC-A721-2243E9D91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11778</TotalTime>
  <Pages>12</Pages>
  <Words>5789</Words>
  <Characters>33000</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Протавцева</dc:creator>
  <cp:keywords/>
  <dc:description/>
  <cp:lastModifiedBy>Анастасия Протавцева</cp:lastModifiedBy>
  <cp:revision>120</cp:revision>
  <cp:lastPrinted>2022-07-27T12:28:00Z</cp:lastPrinted>
  <dcterms:created xsi:type="dcterms:W3CDTF">2022-06-06T08:28:00Z</dcterms:created>
  <dcterms:modified xsi:type="dcterms:W3CDTF">2022-09-20T12:58:00Z</dcterms:modified>
</cp:coreProperties>
</file>